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5-23-147/2025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 xml:space="preserve">с участием лица, в отношении которого ведется дело об административном правонарушении  - фио, </w:t>
      </w:r>
    </w:p>
    <w:p w:rsidR="00A77B3E">
      <w:r>
        <w:t xml:space="preserve">          рассмотрев материал об административном правонарушении, предусмотренном ч.1 ст.7.27  КоАП РФ, в отношении фио, паспортные данные, УССР, зарегистрированного и  проживающего по адресу: адрес; гражданина РФ; паспортные данные; не женатого; официально не трудоустроенного; ранее не привлекавшегося к административной ответственности;  </w:t>
      </w:r>
    </w:p>
    <w:p w:rsidR="00A77B3E"/>
    <w:p w:rsidR="00A77B3E">
      <w:r>
        <w:t xml:space="preserve">                                                                У С Т А Н О В И Л:</w:t>
      </w:r>
    </w:p>
    <w:p w:rsidR="00A77B3E"/>
    <w:p w:rsidR="00A77B3E">
      <w:r>
        <w:t xml:space="preserve">           дата в  время   гражданин  фио, находясь по адресу: адрес, в помещении магазина ПУД», совершил мелкое хищение чужого имущества, а именно:  одной бутылки водки «Green Park» объемом 0,05 литров и бутылку настойки «Medoff» объемом 0,5 литров, чем причинил материальный ущерб наименование организации  на сумму сумма В действиях фио не содержится признаков уголовно наказуемого деяния,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предусмотренные ст.25.1 КоАП РФ, ст. 51 Конституции РФ.,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    Законный представитель потерпевшего юридического лица – ООО «ПУД в судебное заседание не явился,  извещен о дате заседания, просил рассмотреть дело в его отсутствие и вынести наказание на усмотрение суда.  </w:t>
      </w:r>
    </w:p>
    <w:p w:rsidR="00A77B3E">
      <w:r>
        <w:t xml:space="preserve">    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ст.7.27 ч.1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w:t>
      </w:r>
    </w:p>
    <w:p w:rsidR="00A77B3E">
      <w:r>
        <w:t>- объяснениями фио от дата;</w:t>
      </w:r>
    </w:p>
    <w:p w:rsidR="00A77B3E">
      <w:r>
        <w:t>- копией протокола от дата о доставлении лица, совершившего административное правонарушении;</w:t>
      </w:r>
    </w:p>
    <w:p w:rsidR="00A77B3E">
      <w:r>
        <w:t>-  рапортом старшего УУП ГУУП и ПДН ОТ № 1 ОМВД России по адрес ст.лейтенанта полиции фио от дата;</w:t>
      </w:r>
    </w:p>
    <w:p w:rsidR="00A77B3E">
      <w:r>
        <w:t>- копией заявления на имя начальника ОМВД по адрес от представителя наименование организации фио от дата;</w:t>
      </w:r>
    </w:p>
    <w:p w:rsidR="00A77B3E">
      <w:r>
        <w:t>- копией объяснений  фио от дата;</w:t>
      </w:r>
    </w:p>
    <w:p w:rsidR="00A77B3E">
      <w:r>
        <w:t>- копией приказа наименование организации от дата в отношении фио;</w:t>
      </w:r>
    </w:p>
    <w:p w:rsidR="00A77B3E">
      <w:r>
        <w:t>- копией договора о полной индивидуальной ответственности наименование организации с фио от дата;</w:t>
      </w:r>
    </w:p>
    <w:p w:rsidR="00A77B3E">
      <w:r>
        <w:t>- копией объяснений фио от дата;</w:t>
      </w:r>
    </w:p>
    <w:p w:rsidR="00A77B3E">
      <w:r>
        <w:t>- справкой об ущербе наименование организации</w:t>
      </w:r>
    </w:p>
    <w:p w:rsidR="00A77B3E">
      <w:r>
        <w:t>- копией инверторной ведомости № 45-0000420 от дата;</w:t>
      </w:r>
    </w:p>
    <w:p w:rsidR="00A77B3E">
      <w:r>
        <w:t>- копией осмотра места происшествия от дата;</w:t>
      </w:r>
    </w:p>
    <w:p w:rsidR="00A77B3E">
      <w:r>
        <w:t>- фото таблицей к протоколу осмотра места происшествия от дата;</w:t>
      </w:r>
    </w:p>
    <w:p w:rsidR="00A77B3E">
      <w:r>
        <w:t>- рапортом полицейского ППСП ОМВД России по адрес мл. сержанта полиции фио от дата;</w:t>
      </w:r>
    </w:p>
    <w:p w:rsidR="00A77B3E">
      <w:r>
        <w:t>- копией товарной накладной от дата;</w:t>
      </w:r>
    </w:p>
    <w:p w:rsidR="00A77B3E">
      <w:r>
        <w:t xml:space="preserve">- справкой на лицо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ст.7.27 ч.1 КоАП РФ.</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                 На основании вышеизложенного, исходя из конкретных обстоятельств дела, с учетом того, что фио осознал свое противоправное поведение, обязался более не совершать административных правонарушений, суд считает необходимым назначить  виновному наказание в виде административного штрафа в пятикратном размере стоимости похищенного товара, а именно в размере сумма  </w:t>
      </w:r>
    </w:p>
    <w:p w:rsidR="00A77B3E">
      <w:r>
        <w:t xml:space="preserve">                 Руководствуясь  ст.29.9, 29.10, 29.11 КоАП РФ,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сумма  (сумма прописью 15 коп).</w:t>
      </w:r>
    </w:p>
    <w:p w:rsidR="00A77B3E">
      <w:r>
        <w:t xml:space="preserve">        Квитанцию об уплате административного штрафа необходимо представить в адрес № 23  Алуштинского судебного района (городской адрес) адрес.</w:t>
      </w:r>
    </w:p>
    <w:p w:rsidR="00A77B3E">
      <w:r>
        <w:t>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0410760300235001472507110. Назначение платежа: «штраф по делу об административном правонарушении № 5-23-147/2025 от дата.»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