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5-23-161/2025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</w:t>
        <w:tab/>
        <w:t xml:space="preserve">         адрес</w:t>
      </w:r>
    </w:p>
    <w:p w:rsidR="00A77B3E">
      <w:r>
        <w:t xml:space="preserve">Мировой судья судебного участка №23 Алуштинского судебного района (городской адрес)  адрес фио, рассмотрев в открытом судебном заседании материалы дела об административном правонарушении, предусмотренном ст.20.25 ч.1 КоАП РФ, в отношении </w:t>
      </w:r>
    </w:p>
    <w:p w:rsidR="00A77B3E">
      <w:r>
        <w:t xml:space="preserve"> в отношении фио, паспортные данные, гражданина Российской Федерации, паспортные данные, проживающий по адресу6 адрес, </w:t>
      </w:r>
    </w:p>
    <w:p w:rsidR="00A77B3E">
      <w:r>
        <w:t>УСТАНОВИЛ:</w:t>
      </w:r>
    </w:p>
    <w:p w:rsidR="00A77B3E">
      <w:r>
        <w:t xml:space="preserve">Постановлением №18810582240809144391 от дата  фио,  был привлечен к административной ответственности по ч.2 статьи 12.9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>фио в судебном заседании вину в совершении административного правонарушения признал, обстоятельства, изложенные в протоколе не оспаривал.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82КР№020755 от дата,  заверенной копией №18810582240809144391 от дата, которым  фио,  был привлечен к административной ответственности по ч.2 статьи 12.9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сумма, данными об отсутствии информации об оплате назначенного штрафа.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фио установлена, доказана и его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раскаяние. Обстоятельств, отягчающих административную ответственность, судом не установлено.  </w:t>
      </w:r>
    </w:p>
    <w:p w:rsidR="00A77B3E">
      <w:r>
        <w:t>На основании вышеизложенного судья считает возможным назначить фио административное наказание в пределах санкции, предусмотренной ч.1 ст.20.25  КоАП РФ, в виде административного  штрафа  в размере суммы неуплаченного штрафа -  в  размере сумма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фио, паспортные данные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 в двукратном размере суммы неуплаченного штрафа - 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0410760300235001612520122. </w:t>
      </w:r>
    </w:p>
    <w:p w:rsidR="00A77B3E">
      <w:r>
        <w:t>Постановление может быть обжаловано в Алуштинский городской суд через мирового судью   в течение 10 дней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>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