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5-23-272/2025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зарегистрированный и проживающий по адресу: адрес, официально нетрудоустроенного, ранее привлекался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Постановлением №18810582241014088948 от  дата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Л.Э. в судебном заседании участия не принимал, о дате, времени и месте рассмотрения дела, был извещен смс-извещением, в связи с чем, суд полагает возможным рассмотреть дело об административном правонарушении в отсутствие неявившегося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82АП№281033 от дата,  заверенной копией постановления №18810582241014088948 от  дата, которым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0410760300235002722520173.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