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05-23-0288/2017</w:t>
        <w:tab/>
        <w:tab/>
        <w:tab/>
        <w:tab/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 xml:space="preserve">наименование организации, паспортные данные, зарегистрированного по адресу: адрес, </w:t>
      </w:r>
    </w:p>
    <w:p w:rsidR="00A77B3E">
      <w:r>
        <w:t xml:space="preserve">о совершении административного правонарушения, предусмотренного ст. 19.5 ч.1  КоАП РФ </w:t>
      </w:r>
    </w:p>
    <w:p w:rsidR="00A77B3E"/>
    <w:p w:rsidR="00A77B3E">
      <w:r>
        <w:t>установил:</w:t>
      </w:r>
    </w:p>
    <w:p w:rsidR="00A77B3E"/>
    <w:p w:rsidR="00A77B3E">
      <w:r>
        <w:t>дата наименование организации, по адресу:  адрес, не выполнил в установленный срок законное предписание должностного лица, осуществляющего государственный надзор (контроль), об устранении нарушений законодательства.</w:t>
      </w:r>
    </w:p>
    <w:p w:rsidR="00A77B3E">
      <w:r>
        <w:t>фио в судебном заседании не присутствовал. О дне и месте судебного заседания извещен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В судебном заседании председатель Территориального отдела по адрес управления Роспотребнадзора по адрес и адрес фио поддержала доводы протокола об административном правонарушении. </w:t>
      </w:r>
    </w:p>
    <w:p w:rsidR="00A77B3E">
      <w:r>
        <w:t>Мировым судьей установлено, что предписанием от дата, выданным специалистом Территориального отдела по адрес управления Роспотребнадзора по адрес и адрес на наименование организации возложена обязанность в срок до дата:</w:t>
      </w:r>
    </w:p>
    <w:p w:rsidR="00A77B3E">
      <w:r>
        <w:t>- обеспечить использование водного объекта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77B3E">
      <w:r>
        <w:t>В результате проверки дата установлено, что наименование организации предписание от дата не выполнил.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 и другими материалами, не доверять данным документам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19.5 ч.1   КоАП РФ,</w:t>
      </w:r>
    </w:p>
    <w:p w:rsidR="00A77B3E"/>
    <w:p w:rsidR="00A77B3E">
      <w:r>
        <w:t>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 19.5 ч.1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(Межрегиональное управление Роспотребнадзора по адрес и адрес л/с 04751А92080) ИНН телефон, КПП телефон, наименование организации получателя – телефон Отделение по адрес Центрального банка Российской Федерации, р/с 40101810335100010001, ОКТМО телефон КБК 14111628000016000140.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