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5-23-348/2024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Ленинабадской, зарегистрированной по адресу: адрес, о совершении административного правонарушения, предусмотренного частью 1 ст. 15.33.2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фио, занимая должность</w:t>
      </w:r>
    </w:p>
    <w:p w:rsidR="00A77B3E">
      <w:r>
        <w:t>директора наименование организации, находящегося по адресу:</w:t>
      </w:r>
    </w:p>
    <w:p w:rsidR="00A77B3E">
      <w:r>
        <w:t>адрес. д.16, допустила административное</w:t>
      </w:r>
    </w:p>
    <w:p w:rsidR="00A77B3E">
      <w:r>
        <w:t>правонарушение, выразившееся</w:t>
        <w:tab/>
        <w:t>в непредставлении</w:t>
        <w:tab/>
        <w:t>в</w:t>
        <w:tab/>
        <w:t>установленный</w:t>
        <w:tab/>
        <w:t>срок сведений</w:t>
      </w:r>
    </w:p>
    <w:p w:rsidR="00A77B3E">
      <w:r>
        <w:t>(документов), необходимых для ведения индивидуального (персонифицированного) учета в</w:t>
      </w:r>
    </w:p>
    <w:p w:rsidR="00A77B3E">
      <w:r>
        <w:t>системах обязательного пенсионного и социального страхования, установленных пп.З п.2 ст.11</w:t>
      </w:r>
    </w:p>
    <w:p w:rsidR="00A77B3E">
      <w:r>
        <w:t>Федерального закона от дата № 2Л-ФЗ «Об индивидуальном (персонифицированном)</w:t>
      </w:r>
    </w:p>
    <w:p w:rsidR="00A77B3E">
      <w:r>
        <w:t>учете в системах обязательного пенсионного страхования и обязательного социального</w:t>
      </w:r>
    </w:p>
    <w:p w:rsidR="00A77B3E">
      <w:r>
        <w:t>страхования» (далее —   Закон №2 7-ФЗ).</w:t>
      </w:r>
    </w:p>
    <w:p w:rsidR="00A77B3E">
      <w:r>
        <w:t>Страхователем дата в форме электронного документа, подписанного</w:t>
      </w:r>
    </w:p>
    <w:p w:rsidR="00A77B3E">
      <w:r>
        <w:t>усиленной квалифицированной электронной подписью, представлен подраздел 1.2 «Сведения</w:t>
      </w:r>
    </w:p>
    <w:p w:rsidR="00A77B3E">
      <w:r>
        <w:t>о страховом стаже» формы ЕФС-1 за дата в отношении 26 застрахованных лиц, в том</w:t>
      </w:r>
    </w:p>
    <w:p w:rsidR="00A77B3E">
      <w:r>
        <w:t>числе по 24 застрахованным лицам с периодами работы (деятельности . указанными в п.З</w:t>
      </w:r>
    </w:p>
    <w:p w:rsidR="00A77B3E">
      <w:r>
        <w:t>ст.11 Закона №27-ФЗ. предельный срок представления по которым дата.</w:t>
      </w:r>
    </w:p>
    <w:p w:rsidR="00A77B3E">
      <w:r>
        <w:t>Факт нарушения подтверждается: скрин-копия реестра СЗВ-СТАЖ-ЕФС-1 из РК АСВ.</w:t>
      </w:r>
    </w:p>
    <w:p w:rsidR="00A77B3E">
      <w:r>
        <w:t>протокол проверки от дата (форма ЕФС-1).</w:t>
      </w:r>
    </w:p>
    <w:p w:rsidR="00A77B3E">
      <w:r>
        <w:t>В судебное заседание лицо, привлекаемое к административной ответственности, не явилось, о причинах неявки суду не сообщило.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 xml:space="preserve">Положениями статьи 15.33.2 частью 1 КоАП РФ установлено, что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сумма прописью. </w:t>
      </w:r>
    </w:p>
    <w:p w:rsidR="00A77B3E">
      <w:r>
        <w:t>Факт нарушения подтверждается: протоколом об административном правонарушении от дата, скрин-копия реестра СЗВ-СТАЖ-ЕФС-1 из РК АСВ.</w:t>
      </w:r>
    </w:p>
    <w:p w:rsidR="00A77B3E">
      <w:r>
        <w:t>протокол проверки от дата (форма ЕФС-1).</w:t>
      </w:r>
    </w:p>
    <w:p w:rsidR="00A77B3E">
      <w:r>
        <w:t xml:space="preserve"> 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 наименование организации (адрес РЕСПУБЛИКА, АЛУШТА ГОРОД, адрес, ОГРН: 1159102103005, Дата присвоения ОГРН: дата, ИНН: телефон, КПП: телефон, ДИРЕКТОР: фио) фио, паспортные данные, за совершение административного правонарушения, предусмотренного частью 1 статьи 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79711601230060000140, УИН 79709100000000041831, назначение платежа: штраф за административное правонарушение.</w:t>
      </w:r>
    </w:p>
    <w:p w:rsidR="00A77B3E"/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 xml:space="preserve">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