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5-23-353/2025</w:t>
      </w:r>
    </w:p>
    <w:p w:rsidR="00A77B3E"/>
    <w:p w:rsidR="00A77B3E">
      <w:r>
        <w:t>ПОСТАНОВЛЕНИЕ</w:t>
      </w:r>
    </w:p>
    <w:p w:rsidR="00A77B3E">
      <w:r>
        <w:t>по делу об административном правонарушении</w:t>
      </w:r>
    </w:p>
    <w:p w:rsidR="00A77B3E"/>
    <w:p w:rsidR="00A77B3E">
      <w:r>
        <w:t xml:space="preserve">дата                                                    </w:t>
        <w:tab/>
        <w:t xml:space="preserve">           адрес</w:t>
      </w:r>
    </w:p>
    <w:p w:rsidR="00A77B3E"/>
    <w:p w:rsidR="00A77B3E">
      <w:r>
        <w:t xml:space="preserve">И.о. мирового судьи судебного участка №23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законного представителя потерпевшей фио - фио,</w:t>
      </w:r>
    </w:p>
    <w:p w:rsidR="00A77B3E">
      <w:r>
        <w:t xml:space="preserve">рассмотрев дело об административном правонарушении, поступившее из ОМВД России по адрес, в отношении </w:t>
      </w:r>
    </w:p>
    <w:p w:rsidR="00A77B3E">
      <w:r>
        <w:t xml:space="preserve">фио, паспортные данные гражданина России, работающего председателем наименование организации; женатого, имеющего на иждивении двоих малолетних детей; зарегистрированного и проживающего по адресу: адрес, </w:t>
      </w:r>
    </w:p>
    <w:p w:rsidR="00A77B3E">
      <w:r>
        <w:t>по ст. 6.1.1 Кодекса Российской Федерации об административных правонарушениях (далее по тексту – КоАП РФ),</w:t>
      </w:r>
    </w:p>
    <w:p w:rsidR="00A77B3E">
      <w:r>
        <w:t>установил:</w:t>
      </w:r>
    </w:p>
    <w:p w:rsidR="00A77B3E">
      <w:r>
        <w:t>дата в время, фио находясь по адресу: адрес, совершил насильственные действия, а именно нанес побои  фио, а именно нанес один удар ногой в область коленного сустава левой ноги, от чего последняя испытала физическую боль. Тем, самым своими действиями фио совершил административное правонарушение, предусмотренное ст. 6.1.1 КоАП РФ - нанесение побоев, причинивших физическую боль, но не повлекших последствий, указанных в статье 115 УК РФ, если эти действия не содержат уголовно наказуемого деяния.</w:t>
      </w:r>
    </w:p>
    <w:p w:rsidR="00A77B3E">
      <w:r>
        <w:t>В судебном заседании, фио которому разъяснены права, предусмотренные ст. 25.1 КоАП РФ и ст. 51 Конституции РФ, отводов не заявил, в услугах защитника не нуждается, свою вину в совершении вменяемого административного правонарушения не признал, подтвердил ранее данные им показания, при этом пояснил суду, что никаких телесных повреждений фио не причинял.</w:t>
      </w:r>
    </w:p>
    <w:p w:rsidR="00A77B3E">
      <w:r>
        <w:t>В судебное заседание несовершеннолетняя потерпевшая  фио не явилась, о дате, времени и месте судебного заседания извещена надлежащим образом должностным лицом ОМВД России по адрес, посредством телефонограммы, копия которой имеется в материалах дела.</w:t>
      </w:r>
    </w:p>
    <w:p w:rsidR="00A77B3E">
      <w:r>
        <w:t xml:space="preserve">В судебном заседании законный представитель несовершеннолетней потерпевшей фио, которой в судебном заседании разъяснены процессуальные права, предусмотренные ст. 25.2 КоАП РФ, ст. 51 Конституции РФ пояснила, что фио приходится ей родным братом. Далее пояснила, что фио совершил в отношении ее несовершеннолетней дочери насильственные действия при изложенных в протоколе обстоятельствах. Просила назначить фио наказание согласно санкции ст. 6.1.1 КоАП РФ. </w:t>
      </w:r>
    </w:p>
    <w:p w:rsidR="00A77B3E">
      <w:r>
        <w:t>Допрошенный в судебном заседании в качестве свидетеля фио пояснил, что с фио состоит в дружеских отношениях. Далее показал, что дата он отдыхал вместе с другом фио в кафе-баре «Киви-Киви». Примерно около 01 часа ночи он с другом увидел знакомых ему девушек фио и фио, которые были очень пьяны. фио является супругой его друга фио, а фио приходится племянницей фио, а также внучкой его тренера фио. Далее они решили сообщить о данном факте фио для того чтобы он приехал и забрал их домой, поскольку они были сильно пьяны. Спустя некоторое время к заведению «Киви-Киви» приехал фио и посадил в салон своего автомобиля  свою супругу  фио, а фио отказалась сесть в автомобиль, в грубой форме высказывала нецензурной бранью, упираясь неоднократно падала, так как была сильно пьяна. На уговоры фио сесть в автомобиль никак не реагировала. После чего фио попросил отвезти его племянницу к его отцу фио, который приходится фио дедушкой, а сам фио поехал со своей супругой домой. Далее они отвезли фио к ее дедушке. Каких-либо телесных повреждений фио ее дядя фио не наносил. Также свидетель пояснил, что данные им ранее показания он подтверждает, читал их и подписывал, в пояснениях все указано правильно. Более по данному факту пояснить ничего не может.</w:t>
      </w:r>
    </w:p>
    <w:p w:rsidR="00A77B3E">
      <w:r>
        <w:t>Допрошенный в судебном заседании в качестве свидетеля фио пояснил, что с фио состоит в дружеских отношениях. Далее показал, что дата он отдыхал вместе с другом фио  в кафе-баре «Киви-Киви». Примерно около 01-02 часов ночи он с другом увидел знакомых ему девушек фио и фио, которые были очень пьяны. фио является супругой его друга фио, а фио его племянницей. Далее они решили сообщить о данном факте фио для того чтобы он приехал и забрал их домой, поскольку они были сильно пьяны. Спустя некоторое время к заведению «Киви-Киви» приехал фио и посадил в салон своего автомобиля  свою супругу фио, а фио отказалась сесть в автомобиль, в грубой форме с использованием нецензурных бранных слов, упираясь неоднократно падала, так как была сильно пьяна. На уговоры фио сесть в автомобиль никак не реагировала. После чего фио попросил отвести его племянницу к его отцу фио, который приходится фио дедушкой, а сам фио поехал со своей супругой домой. Далее они отвезли фио к ее дедушке. Каких-либо телесных повреждений фио ее дядя фио не наносил. Также свидетель пояснил, что данные им ранее показания он подтверждает, читал их и подписывал, в пояснениях все указано правильно. Более по данному факту пояснить ничего не может.</w:t>
      </w:r>
    </w:p>
    <w:p w:rsidR="00A77B3E">
      <w:r>
        <w:t>Заслушав пояснения лица, привлекаемого к административной ответственности, законного представителя несовершеннолетней потерпевшей, свидетелей, исследовав материалы дела, суд приходит к следующему.</w:t>
      </w:r>
    </w:p>
    <w:p w:rsidR="00A77B3E">
      <w:r>
        <w:t>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заламыванием рук, болезненными толчками, сдавливание отдельных частей тела.</w:t>
      </w:r>
    </w:p>
    <w:p w:rsidR="00A77B3E">
      <w: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 xml:space="preserve">В судебном заседании достоверно установлено и подтверждается совокупностью собранных и исследованных доказательств, что дата в время,              фио находясь по адресу: адрес, совершил насильственные действия, а именно нанес побои  фио, а именно нанес один удар ногой в область коленного сустава левой ноги, от чего последняя испытала физическую боль </w:t>
      </w:r>
    </w:p>
    <w:p w:rsidR="00A77B3E">
      <w:r>
        <w:t>Согласно заключению эксперта № 67 от дата у гражданки                      фио выявлены телесные повреждения: кровоподтека по передне-наружной поверхности нижней трети левого предплечья, кровоподтека по передне-внутренней поверхности правого коленного сустава, кровоподтека с ссадиной на фоне его, по передней поверхности левого коленного сустава, кровоподтека по передне-наружной поверхности верхней трети правой голени, образовались от действия тупых предметов с ограниченной контактировавшей поверхностью, в результате травматических воздействий в данные области, о чем свидетельствуют форма и размеры повреждений, расположение на конечностях. Расцениваются как повреждения, не причинившие вред здоровью человека (п. 9 медицинских критериев определения степени тяжести вреда, причиненного здоровья человека).</w:t>
      </w:r>
    </w:p>
    <w:p w:rsidR="00A77B3E">
      <w:r>
        <w:t xml:space="preserve">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8201 № 196168 от дата, в котором изложены обстоятельства, совершенного правонарушения; в протоколе указано, что с протоколом ознакомлен (л.д. 2);</w:t>
      </w:r>
    </w:p>
    <w:p w:rsidR="00A77B3E">
      <w:r>
        <w:tab/>
        <w:t>- листом ознакомления с правами (л.д. 3);</w:t>
      </w:r>
    </w:p>
    <w:p w:rsidR="00A77B3E">
      <w:r>
        <w:tab/>
        <w:t>- заявлением фио, в котором она просит привлечь фио к ответственности по факту причинения телесных повреждений ее несовершеннолетней дочери фио (л.д. 4);</w:t>
      </w:r>
    </w:p>
    <w:p w:rsidR="00A77B3E">
      <w:r>
        <w:tab/>
        <w:t>- письменными объяснениями фио  от дата (л.д. 5);</w:t>
      </w:r>
    </w:p>
    <w:p w:rsidR="00A77B3E">
      <w:r>
        <w:tab/>
        <w:t xml:space="preserve">-  копией паспорта на имя фио (л.д. 6-7); </w:t>
      </w:r>
    </w:p>
    <w:p w:rsidR="00A77B3E">
      <w:r>
        <w:tab/>
        <w:t>- письменными объяснениями фио от дата (л.д. 8);</w:t>
      </w:r>
    </w:p>
    <w:p w:rsidR="00A77B3E">
      <w:r>
        <w:tab/>
        <w:t xml:space="preserve">- копией паспорта на имя фио (л.д. 9); </w:t>
      </w:r>
    </w:p>
    <w:p w:rsidR="00A77B3E">
      <w:r>
        <w:tab/>
        <w:t>- письменными объяснениями фио (л.д. 13);</w:t>
      </w:r>
    </w:p>
    <w:p w:rsidR="00A77B3E">
      <w:r>
        <w:tab/>
        <w:t>- копией паспорта на имя фио (л.д. 14);</w:t>
      </w:r>
    </w:p>
    <w:p w:rsidR="00A77B3E">
      <w:r>
        <w:tab/>
        <w:t>- письменными объяснениями фио (л.д. 15);</w:t>
      </w:r>
    </w:p>
    <w:p w:rsidR="00A77B3E">
      <w:r>
        <w:tab/>
        <w:t>- письменными объяснениями фио (л.д. 16);</w:t>
      </w:r>
    </w:p>
    <w:p w:rsidR="00A77B3E">
      <w:r>
        <w:tab/>
        <w:t>- заключением эксперта № 67 от дата (л.д. 18-19);</w:t>
      </w:r>
    </w:p>
    <w:p w:rsidR="00A77B3E">
      <w:r>
        <w:tab/>
        <w:t>- листом ознакомления с правами (л.д. 27, 28);</w:t>
      </w:r>
    </w:p>
    <w:p w:rsidR="00A77B3E">
      <w:r>
        <w:t>- справкой на физическое лицо (л.д. 20).</w:t>
      </w:r>
    </w:p>
    <w:p w:rsidR="00A77B3E">
      <w:r>
        <w:tab/>
        <w:tab/>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При этом, суд не принимает во внимание имеющееся в материалах дела письменное объяснение фио и фио (л.д. 11, 12), поскольку, очевидцами происходивших событий между фио и фио они не являлись, объяснить конкретные обстоятельства получения фио телесных повреждений не могут. </w:t>
      </w:r>
    </w:p>
    <w:p w:rsidR="00A77B3E">
      <w:r>
        <w:t>К показаниям свидетелей фио и фио суд относится критически, поскольку указанные свидетели состоят с фио в дружеских отношениях и заинтересованы в исходе дела в его пользу.</w:t>
      </w:r>
    </w:p>
    <w:p w:rsidR="00A77B3E">
      <w:r>
        <w:t>Доводы фио о том, что он не наносил ударов несовершеннолетней фио, суд находит несостоятельными, поскольку его доводы опровергаются представленными материалами дела, и установленными судом событиями.</w:t>
      </w:r>
    </w:p>
    <w:p w:rsidR="00A77B3E">
      <w:r>
        <w:t>Согласно положениям ст. 28.7 КоАП РФ административное расследование проводится в случаях, если после выявления административного правонарушения осуществляются экспертиза или иные процессуальные действия, требующие значительных временных затрат.</w:t>
      </w:r>
    </w:p>
    <w:p w:rsidR="00A77B3E">
      <w:r>
        <w:t xml:space="preserve">Согласно правовой позиции, изложенной в подпункте "а" пункта 3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административное расследование представляет собой комплекс требующих значительных временных затрат процессуальных действий, направленных на выяснение всех обстоятельств административного правонарушения, их фиксирование, юридическую квалификацию и процессуальное оформление. </w:t>
      </w:r>
    </w:p>
    <w:p w:rsidR="00A77B3E">
      <w:r>
        <w:t>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w:t>
      </w:r>
    </w:p>
    <w:p w:rsidR="00A77B3E">
      <w:r>
        <w:t>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 Вместе с тем фактические обстоятельства дела и процессуальные действия, выполненные по настоящему делу, значительных временных затрат не требовали и о проведении административного расследования не свидетельствуют. В связи с указанными обстоятельствами дело было принято к производству мировым судьей и рассмотрено.</w:t>
      </w:r>
    </w:p>
    <w:p w:rsidR="00A77B3E">
      <w:r>
        <w:t xml:space="preserve">По данной категории дела проведение административного расследования является обязательным в силу части 1 статьи 28.7 КоАП РФ. Вместе с тем, в материалах дела отсутствует определение о проведении административного расследование, что в очередной раз свидетельствует о том, что административное расследование по данному делу не проводилось. </w:t>
      </w:r>
    </w:p>
    <w:p w:rsidR="00A77B3E">
      <w:r>
        <w:t xml:space="preserve">Непризнание фио своей вины суд расценивает как избранный им способ самозащиты с целью избежать установленной законом ответственности за содеянное. </w:t>
      </w:r>
    </w:p>
    <w:p w:rsidR="00A77B3E">
      <w:r>
        <w:tab/>
        <w:t xml:space="preserve">Вина фио установлена в ходе рассмотрения дела об административном правонарушении и подтверждается исследованными доказательствами. </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мировой судья квалифицирует по ст. 6.1.1 КоАП РФ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w:t>
      </w:r>
    </w:p>
    <w:p w:rsidR="00A77B3E">
      <w:r>
        <w:t xml:space="preserve">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 xml:space="preserve">Смягчающим административную ответственность обстоятельством по делу судом признается наличие на иждивении двоих малолетних детей. </w:t>
      </w:r>
    </w:p>
    <w:p w:rsidR="00A77B3E">
      <w:r>
        <w:t>Отягчающих административную ответственность обстоятельств по делу не установлено.</w:t>
      </w:r>
    </w:p>
    <w:p w:rsidR="00A77B3E">
      <w:r>
        <w:t xml:space="preserve">Оснований для признания правонарушения малозначительным у мирового судьи не имеется исходя из характера совершенного правонарушения, представляющего существенное нарушение охраняемых общественных правоотношений, посягающего на здоровье и жизнь граждан. </w:t>
      </w:r>
    </w:p>
    <w:p w:rsidR="00A77B3E">
      <w:r>
        <w:tab/>
        <w:t xml:space="preserve">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фио, который ранее к административной ответственности за однородные правонарушения не привлекался, наличие смягчающих и отсутствие отягчающих административную ответственность обстоятельств и считает в конкретном случае необходимым назначить фио административное наказание в виде административного штрафа, поскольку полагает, что именно данный вид наказания будет соответствовать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Руководствуясь ст.ст. 29.9, 29.10, 29.11 КоАП РФ, мировой судья</w:t>
      </w:r>
    </w:p>
    <w:p w:rsidR="00A77B3E"/>
    <w:p w:rsidR="00A77B3E">
      <w:r>
        <w:t>постановил:</w:t>
      </w:r>
    </w:p>
    <w:p w:rsidR="00A77B3E"/>
    <w:p w:rsidR="00A77B3E">
      <w:r>
        <w:t>фио признать виновным в совершении административного правонарушения, предусмотренного ст. 6.1.1 Кодекса Российской Федерации об административных правонарушениях и подвергнуть административному наказанию в виде штрафа в размере сумма.</w:t>
      </w:r>
    </w:p>
    <w:p w:rsidR="00A77B3E">
      <w:r>
        <w:t>Штраф подлежит перечислению на следующие реквизиты: наименование получателя платежа – Юридический адрес: адрес60-летия СССР, 28 Почтовый адрес: адрес60-летия СССР, 28 ОГРН 1149102019164 Банковские реквизиты: - Получатель: УФК по адрес (Министерство юстиции адрес) - Наименование банка: Отделение адрес Банка России//УФК по адрес - ИНН телефон - КПП телефон - БИК телефон - Единый казначейский счет 40102810645370000035 - Казначейский счет 03100643000000017500 - Лицевой счет телефон в УФК по адрес Код Сводного реестра телефон, ОКТМО телефон, КБК 82811601063010101140, УИН 0410760300235003532506134. «Назначение платежа: «штраф по делу об административном правонарушении по постановлению № 5-23-353/2025».</w:t>
      </w:r>
    </w:p>
    <w:p w:rsidR="00A77B3E">
      <w:r>
        <w:t xml:space="preserve">Разъяснить, что 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w:t>
      </w:r>
    </w:p>
    <w:p w:rsidR="00A77B3E">
      <w:r>
        <w:t>В соответствии с ч. 3 ст. 32.2 Кодекса РФ об АП сумма административного штрафа вносится или перечисляется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w:t>
      </w:r>
    </w:p>
    <w:p w:rsidR="00A77B3E">
      <w:r>
        <w:t xml:space="preserve">В соответствии с ч. 5 ст. 32.2 Кодекса РФ об АП при отсутствии документа, свидетельствующего об уплате административного штрафа, по истечении срока, указанного в ч. 1 или 1.1 настоящей статьи, судья вынесший постановление, изготавливает второй экземпляр указанного постановления и направляет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судебный пристав исполнитель составляет протокол об административном правонарушении, предусмотренном ч. 1 ст. 20.25 настоящего Кодекса, в отношении лица, не уплатившего административный штраф. </w:t>
      </w:r>
    </w:p>
    <w:p w:rsidR="00A77B3E">
      <w:r>
        <w:t>Постановление по делу об административном правонарушении может быть обжаловано и опротестовано в апелляционном порядке в Алуштинский городской суд адрес через мирового судью судебного участка № 23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Мировой судья                                     </w:t>
        <w:tab/>
        <w:tab/>
        <w:t xml:space="preserve">                     </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