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5-23-357/2024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адрес                                          </w:t>
      </w:r>
    </w:p>
    <w:p w:rsidR="00A77B3E">
      <w:r>
        <w:t>Мировой судья судебного участка №23 Алуштинского судебного района  (городской адрес) адрес фио рассмотрев протокол об административном правонарушении в отношении фио, паспортные данные, гражданина Российской Федерации, паспортные данные, дата выдачи дата, зарегистрированного по адресу: адрес, в совершении административного правонарушения, предусмотренного ст.14.1 ч.2 КоАП РФ,</w:t>
      </w:r>
    </w:p>
    <w:p w:rsidR="00A77B3E">
      <w:r>
        <w:t>УСТАНОВИЛ:</w:t>
      </w:r>
    </w:p>
    <w:p w:rsidR="00A77B3E">
      <w:r>
        <w:t>дата в время по адресу: адрес, гражданин фио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 на принадлежащем ему транспортном средстве марки «Митсубиси» модель «Аутлендер» грз. М879НЕ82 перевозил пассажиров на платной основе, чем совершил административное правонарушение, ответственность за которое предусмотрена частью 2 статьи 14.1 КоАП РФ.</w:t>
      </w:r>
    </w:p>
    <w:p w:rsidR="00A77B3E">
      <w:r>
        <w:t>дата 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 xml:space="preserve">Частью 2 статьи 14.1 КоАП РФ установлено,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сумма прописью с конфискацией изготовленной продукции, орудий производства и сырья или без таковой, конфискацией изготовленной продукции, орудий производства и сырья или без таковой. 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 фототаблицей,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ч.2  КоАП РФ, мировой судья </w:t>
      </w:r>
    </w:p>
    <w:p w:rsidR="00A77B3E">
      <w:r>
        <w:t>ПОСТАНОВИЛ:</w:t>
      </w:r>
    </w:p>
    <w:p w:rsidR="00A77B3E">
      <w:r>
        <w:t>фио, паспортные данные за совершение административного правонарушения, предусмотренного ст. 14.1 ч.2 КоАП РФ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0410760300235003572414131.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