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05-23-384/2017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8.37 ч.2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в районе пляжа у д.17, адрес, адрес, фио, нарушил правила, регламентирующих рыболовство, за исключением случаев, предусмотренных частью 2 статьи 8.17 КоАП РФ.</w:t>
      </w:r>
    </w:p>
    <w:p w:rsidR="00A77B3E">
      <w:r>
        <w:t>фио, нарушил правила рыболовства, а именно осуществлял любительский вылов водных биологических ресурсов на удалении до 20 метров от береговой линии, в местах массового и организованного отдыха, используя для подводной охоты ружье «Beuchat». Нарушил п.13.5.1, п.п. «а», Приказа Министерства сельского хозяйства Российской Федерации от дата № 293 «Об утверждении правил рыболовства для Азово-Черноморского рыбохозяйственного бассейна», п.4 ст.43.1 Федерального Закона от дата № 166-ФЗ "О рыболовстве и сохранении водных биологических ресурсов".</w:t>
      </w:r>
    </w:p>
    <w:p w:rsidR="00A77B3E">
      <w:r>
        <w:t xml:space="preserve">фио в судебном заседании вину признал. Просил не применять к нему конфискацию изъятых орудий вылова, пояснил, что на пляже никого не было, охоту осуществлял в светлое время суток, изъятые у него орудия вылова представляют значительную материальную ценность.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протоколом об изъятии вещей и документов, объяснением фио, видео-фиксацией, 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8.37 ч.2 КоАП РФ подвергнуть административному наказанию в виде штрафа в размере сумма без  конфискации орудий вылова водных биологических ресурсов, изъятых дата.</w:t>
      </w:r>
    </w:p>
    <w:p w:rsidR="00A77B3E">
      <w:r>
        <w:t>После вступления постановления в законную силу выдать фио изъятые дата: ружье для подводной охоты «Beuchat» с гарпуном выполненным из металла серебристого цвета, маску для подводного плавания черного цвета, дыхательную трубку черного цвета, ласты для подводного плавания черного цвета.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(Служба в адресфио ФСБ России по адрес л/с 04741А98550), ИНН телефон КПП телефон ОКТМО сумма/сч 40101810167110000001 Отделение адрес БИК телефон КБК 18911625030017000140  Назначение: административный штраф.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