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5-23-390/2025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наименование организации фио на Портал Фонда социального страхования электронной отчетности предоставила Расчет по начисленным и уплаченным страховым взносам (форма ЕФС-1) за   9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735032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правления гаражно-строительного кооператива №4 «Восточный»  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79791071205250008736.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