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5-23- 404/2024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№18810582231218068449 от дата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участия не принимал, о причинах неявки суду не сообщил, при этом, о дате, времени и месте проведения судебного заседания судом извещен надлежащим образом, посредством направления судебной повестки по адресу регистрации.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постановления №18810582231218068449 от дата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0410760300235004042420154.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