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5-23-545/2024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 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фио;</w:t>
      </w:r>
    </w:p>
    <w:p w:rsidR="00A77B3E">
      <w:r>
        <w:t>рассмотрев протокол об административном правонарушении в фио, паспортные данные, зарегистрирован по адресу: адрес, официально не трудоустроен, ранее привлекавшегося к административной ответственности, о совершении административного правонарушения, предусмотренного ст. 7.27 ч.2 КоАП РФ</w:t>
      </w:r>
    </w:p>
    <w:p w:rsidR="00A77B3E">
      <w:r>
        <w:t>УСТАНОВИЛ:</w:t>
      </w:r>
    </w:p>
    <w:p w:rsidR="00A77B3E">
      <w:r>
        <w:t>дата в время, фио по адресу: адрес, из магазина «ПУД» совершил мелкое хищение чужого имущества, стоимостью сумма, путем кражи при отсутствии признаков преступления.</w:t>
      </w:r>
    </w:p>
    <w:p w:rsidR="00A77B3E">
      <w:r>
        <w:t xml:space="preserve">фио в судебном заседании вину признал, обстоятельства изложенные в протоколе об административном правонарушении не оспаривал.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фио справкой о стоимости похищенного, другими документами, не доверять которым у суда оснований не имеется.</w:t>
      </w:r>
    </w:p>
    <w:p w:rsidR="00A77B3E">
      <w:r>
        <w:t>Судом установлено, что дата в время, фио по адресу: адрес, из магазина «ПУД» совершил мелкое хищение чужого имущества, стоимостью сумма, путем кражи при отсутствии признаков преступления. Таким образом, фио совершил правонарушение ответственность за которое предусмотрена ст.7.27 ч.2 КоАП РФ.</w:t>
      </w:r>
    </w:p>
    <w:p w:rsidR="00A77B3E">
      <w:r>
        <w:t xml:space="preserve">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от десяти до пятнадцати суток, либо обязательные работы на срок до ста двадцати часов.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то обстоятельство, что ранее он привлекался к административной ответственности,  официально не трудоустроен.</w:t>
      </w:r>
    </w:p>
    <w:p w:rsidR="00A77B3E">
      <w:r>
        <w:t xml:space="preserve">Обстоятельством, смягчающим административную ответственность, является признание вины. </w:t>
      </w:r>
    </w:p>
    <w:p w:rsidR="00A77B3E">
      <w:r>
        <w:t>Руководствуясь ст. 7.27 ч.2 КоАП РФ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предусмотренного ст. 7.27 ч.2 КоАП РФ и подвергнуть административному наказанию в виде административного штрафа в сумму сумма.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0410760300235005452407119, ОКТМО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22 Алуштинского судебного района (г.адрес) в течение 10 дней со дня получения копии постановления.</w:t>
      </w:r>
    </w:p>
    <w:p w:rsidR="00A77B3E">
      <w:r>
        <w:t xml:space="preserve">        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