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5-23-554/2025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И.о. мирового судьи судебного участка №23 Алуштинского судебного района (г.адрес) адрес, мировой судья судебного участка №24 Алуштинского судебного района (городской адрес)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№18810082240001783474 от дата  фио,  был привлечен к административной ответственности по части 1 статьи 12.29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причинах неявки суду не сообщил. Вместе с тем, судом, о дате, времени и месте рассмотрения протокола об административном правонарушении, был извещен надлежащим образом, в силу чего, суд полагает возможным рассмотреть протокол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82АП№295366 от дата,  заверенной копией постановления №18810082240001783474 от дата, которым  фио, был привлечен к административной ответственности по части 1 статьи 12.29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0410760300235005542520150.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