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адресу6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№1881008220001559361 от дата  фио,  была привлечена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82АП№295391 от дата,  заверенной копией постановления №1881008220001559361 от дата, которым  фио, была привлечена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0410760300235005582520146.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