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№5-22-580/2025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дата                                                                        </w:t>
        <w:tab/>
        <w:t>адрес, Багликова, 21</w:t>
      </w:r>
    </w:p>
    <w:p w:rsidR="00A77B3E">
      <w:r>
        <w:t xml:space="preserve"> Мировой судья судебного участка № 23 Алуштинского судебного района (г.адрес) адрес фио, рассмотрев протокол об административном правонарушении в отношении</w:t>
      </w:r>
    </w:p>
    <w:p w:rsidR="00A77B3E">
      <w:r>
        <w:t>фио, паспортные данные, официально нетрудоустроенного, ранее привлекался к административной ответственности, о совершении административного правонарушения, предусмотренного ст. 6.9 ч.1 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дата  в время по адресу: адрес,  гражданин  фио, употребил наркотическое вещество «каннабис», что подтверждается актом медицинского освидетельствования №133 от дата, справкой ХТИ от дата №73, без назначения врача, за исключением случаев, предусмотренных ч.2 ст.20.20, ст.20.22 КоАП РФ, в результате чего в его организме обнаружены указанные вещества. Тем самым, совершил административное правонарушение, предусмотренное ч.1 ст.6.9 КоАП РФ.</w:t>
      </w:r>
    </w:p>
    <w:p w:rsidR="00A77B3E">
      <w:r>
        <w:t>фио в судебном заседании вину в совершении вышеуказанного правонарушения признал, искренне раскаялся; не отрицал обстоятельств, изложенных в протоколе об административном правонарушении.</w:t>
      </w:r>
    </w:p>
    <w:p w:rsidR="00A77B3E">
      <w:r>
        <w:t>Заслушав фио, исследовав представленный материал об административном правонарушении, мировой судья приходит к  следующему:</w:t>
      </w:r>
    </w:p>
    <w:p w:rsidR="00A77B3E">
      <w:r>
        <w:t>В соответствии со ст.6.9 ч.1 КоАП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 , за исключением случаев, предусмотренных частью 2 статьи 20.20, статьей 20.22 КоАП РФ, влечет наложение административного штрафа в размере от четырех тысяч до сумма прописью или административный арест на срок до пятнадцати суток.</w:t>
      </w:r>
    </w:p>
    <w:p w:rsidR="00A77B3E">
      <w:r>
        <w:t>Факт совершения фио административного правонарушения, предусмотренного ст.6.9 ч.1 КоАП РФ, и его виновность подтверждаются исследованными в судебном заседании доказательствами: протоколом об административном правонарушении от  17.09.телефон года №8201№341706; рапортами сотрудников ОМВД России по адрес, протоколом о направлении на медицинское освидетельствование, актом медицинского освидетельствования №133 от дата в соответствии с которым у фио  установлено наркотическое опьянение, справкой ХТИ №73 от дата.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непротиворечивы, согласуются между собой, составлены в соответствии с требованиями  КоАП РФ, оформлены полномочными лицами,   объективно фиксируют фактические данные, а поэтому суд принимает их как допустимые доказательства.</w:t>
      </w:r>
    </w:p>
    <w:p w:rsidR="00A77B3E">
      <w:r>
        <w:t>При назначении наказания суд учел характер совершенного фио  административного правонарушения, личность нарушителя, его семейное и имущественное положение; обстоятельство, смягчающее административную ответственность – признание вины и раскаяние; отсутствие обстоятельств, отягчающих административную ответственность.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 ст.6.9  КоАП РФ, в виде административного  штрафа  -  в  размере  сумма</w:t>
      </w:r>
    </w:p>
    <w:p w:rsidR="00A77B3E">
      <w:r>
        <w:t>Руководствуясь ст.ст.29.9, 29.10, 29.11 КоАП РФ, мировой судья</w:t>
      </w:r>
    </w:p>
    <w:p w:rsidR="00A77B3E">
      <w:r>
        <w:t xml:space="preserve">                                                              ПОСТАНОВИЛ: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ст.6.9 КоАП РФ и назначить ему административное наказание в виде административного штрафа  -  в размере      сумма (сумма прописью).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Реквизиты для оплаты штрафов: - Получатель: УФК по адрес (Министерство юстиции адрес); - Наименование банка: Отделение адрес Банка России//УФК по адрес; - ИНН телефон; - КПП телефон; - БИК телефон; - Единый казначейский счет  40102810645370000035; - Казначейский счет  03100643000000017500; - Лицевой счет  телефон в УФК по  адрес; Код Сводного реестра телефон, ОКТМО телефон, КБК телефон телефон, УИН 0410760300235005802506163.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