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5-23-633/2025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>фио, паспортные данные, зарегистрирован и проживает по адресу: адрес,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№18810082250227020842от дата фио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заседании фио участия не принимал, о дате, времени и месте рассмотрения протокола об административном правонарушении судом был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82АП№306250 от дата,  заверенной копией №18810082250227020842от дата, которым фио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 (одна тысяча пятьсот).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0410760300235006332520173.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