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</w:t>
      </w:r>
    </w:p>
    <w:p w:rsidR="00A77B3E">
      <w:r>
        <w:t>Дело № 05-23-746/2025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 Алушта, адрес</w:t>
      </w:r>
    </w:p>
    <w:p w:rsidR="00A77B3E">
      <w:r>
        <w:t>Мировой судья судебного участка № 23 Алуштинского судебного района (г.адрес) адрес фио рассмотрев протокол об административном правонарушении в отношении фио, паспортные данные, УССР, работающего адрес грузчик, зарегистрированного по адресу:  адрес,</w:t>
      </w:r>
    </w:p>
    <w:p w:rsidR="00A77B3E">
      <w:r>
        <w:t>о совершении административного правонарушения, предусмотренного ст. 12.26 ч.2 КоАП РФ,</w:t>
      </w:r>
    </w:p>
    <w:p w:rsidR="00A77B3E">
      <w:r>
        <w:t>УСТАНОВИЛ:</w:t>
      </w:r>
    </w:p>
    <w:p w:rsidR="00A77B3E">
      <w:r>
        <w:t>дата в время в адрес, водитель фио, управлял транспортным средством электро велосипед «Куго» «Кирин В4», без государственного регистрационного номера, не имея права управления транспортным средством, с признаками алкогольного опьянения и не выполнил законного требования сотрудника полиции о прохождении медицинского освидетельствования на состояние опьянения, чем нарушил п. 2.3.2 Правил дорожного движения РФ.</w:t>
      </w:r>
    </w:p>
    <w:p w:rsidR="00A77B3E">
      <w:r>
        <w:t>фио в судебном заседании вину признал. Заявлений и ходатайств не имеет.</w:t>
      </w:r>
    </w:p>
    <w:p w:rsidR="00A77B3E">
      <w:r>
        <w:t>Мировой судья,  исследовав материалы дела,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 xml:space="preserve"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протоколе о направлении на медицинское освидетельствование на состояние опьянения: запах алкоголя изо рта, неустойчивость позы, нарушение речи, резкое изменение окраски кожных покровов лица, поведение не соответствующее обстановке. 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 не выдавались.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 xml:space="preserve"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>
      <w:r>
        <w:t>ПОСТАНОВИЛ:</w:t>
      </w:r>
    </w:p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ab/>
        <w:t xml:space="preserve">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