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Дело № 5-24-78/2025</w:t>
      </w:r>
    </w:p>
    <w:p w:rsidR="00A77B3E"/>
    <w:p w:rsidR="00A77B3E">
      <w:r>
        <w:t xml:space="preserve">П О С Т А Н О В Л Е Н И Е 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адрес</w:t>
      </w:r>
    </w:p>
    <w:p w:rsidR="00A77B3E"/>
    <w:p w:rsidR="00A77B3E">
      <w:r>
        <w:t xml:space="preserve">Мировой судья судебного участка ... Алуштинского судебного района                          (г.адрес) фио, </w:t>
      </w:r>
    </w:p>
    <w:p w:rsidR="00A77B3E">
      <w:r>
        <w:t>с участием должностного лица, в отношении которого ведется производство по делу об административном правонарушении – фио,</w:t>
      </w:r>
    </w:p>
    <w:p w:rsidR="00A77B3E">
      <w:r>
        <w:t xml:space="preserve">рассмотрев в открытом судебном заседании материалы дела об административном правонарушении, предусмотренном ч. 1 ст. 20.7 КоАП РФ, в отношении должностного лица – директора ... филиала наименование организации фио, паспортные данныеадрес ... зарегистрированного и проживающего по адресу: адрес, </w:t>
      </w:r>
    </w:p>
    <w:p w:rsidR="00A77B3E"/>
    <w:p w:rsidR="00A77B3E">
      <w:r>
        <w:t>УСТАНОВИЛ:</w:t>
      </w:r>
    </w:p>
    <w:p w:rsidR="00A77B3E">
      <w:r>
        <w:t>Должностное лицо - директор ... филиала наименование организации фио, совершил административное правонарушение, предусмотренное ч. 1 ст. 20.7 КоАП РФ, при следующих обстоятельствах.</w:t>
      </w:r>
    </w:p>
    <w:p w:rsidR="00A77B3E">
      <w:r>
        <w:t>Так, дата в время  на территориях, помещениях, зданиях ... гидроузла наименование организации расположенного в по адресу: адрес в ходе проведения отделом надзорной деятельности по адрес управления надзорной деятельности и профилактической работы ГУ МЧС России по адрес выездной плановой проверки был установлен ряд нарушений обязательных требований в области гражданской обороны.</w:t>
      </w:r>
    </w:p>
    <w:p w:rsidR="00A77B3E">
      <w:r>
        <w:t>Выездная плановая проверка была проведена на основании решения ...1...РВП от дата, по результатам которой составлен акт выездной плановой проверки №  241...АВП от дата.</w:t>
      </w:r>
    </w:p>
    <w:p w:rsidR="00A77B3E">
      <w:r>
        <w:t xml:space="preserve">В соответствии с указанным выше актом, контролирующим органом были установлено следующее нарушение: </w:t>
      </w:r>
    </w:p>
    <w:p w:rsidR="00A77B3E">
      <w:r>
        <w:t>1) Не поддерживается в состоянии готовности созданная локальная система оповещения, а именно оповещатель ... расположенный по адресу: адрес, на территории склада наименование организации находится в неисправном состоянии (подпункт 3 статьи 9 Федерального закона №28- ФЗ; абзац третий пункта 8 Положения о гражданской обороне в Российской Федерации; пункты 25,26,27 Положения о системах оповещения населения; абзац третий подпункта 16.2 Положения об организации и ведении гражданской обороны в муниципальных образованиях и организациях).</w:t>
      </w:r>
    </w:p>
    <w:p w:rsidR="00A77B3E">
      <w:r>
        <w:t xml:space="preserve">фио в судебном заседании, которому разъяснены права, предусмотренные  ст. 25.1 КоАП РФ и ст. 51 Конституции РФ, вину признал, в содеянном раскаялся. Просил назначить наказание в виде предупреждения. </w:t>
      </w:r>
    </w:p>
    <w:p w:rsidR="00A77B3E">
      <w:r>
        <w:t>Выслушав должностное лицо, привлекаемое к административной ответственности, исследовав материалы дела, оценив представленные доказательства в их совокупности, суд приходит к следующему.</w:t>
      </w:r>
    </w:p>
    <w:p w:rsidR="00A77B3E">
      <w:r>
        <w:t>В соответствии с протоколом об административном правонарушении лицом, ответственным за допущенные нарушения, выявленные в ходе проведения проверки, определен – фио</w:t>
      </w:r>
    </w:p>
    <w:p w:rsidR="00A77B3E">
      <w:r>
        <w:t>Указанное выше подтверждается должностной инструкции директора филиала наименование организации, согласно которых директор филиала наименование организации осуществляет мероприятия в рамках Федерального закона от дата № 68-ФЗ «О защите населения и территорий от чрезвычайных ситуаций природного и техногенного характера», а также выполнять мероприятия по территориальной обороне в рамках своей компетенции                         (л.д. 33-39).</w:t>
      </w:r>
    </w:p>
    <w:p w:rsidR="00A77B3E">
      <w:r>
        <w:tab/>
        <w:t>Объективную сторону правонарушения характеризуют действия (бездействие), связанные с нарушением соответствующих правил эксплуатации либо использования и содержания систем и объектов гражданской обороны.</w:t>
      </w:r>
    </w:p>
    <w:p w:rsidR="00A77B3E">
      <w:r>
        <w:tab/>
        <w:t>С субъективной стороны совершение правонарушения по ч. 1 ст. 20.7 КоАП РФ возможно как умышленно, так и по неосторожности.</w:t>
      </w:r>
    </w:p>
    <w:p w:rsidR="00A77B3E">
      <w:r>
        <w:tab/>
        <w:t>Субъектом ответственности за нарушение правил эксплуатации технических систем управления гражданской обороны и объектов гражданской обороны либо правил использования и содержания систем оповещения, средств индивидуальной защиты, другой специальной техники и имущества гражданской обороны являются должностные лица и юридические лица.</w:t>
      </w:r>
    </w:p>
    <w:p w:rsidR="00A77B3E">
      <w:r>
        <w:tab/>
        <w:t>В рассматриваемом случае, субъектом правонарушения верно определен -                    фио в силу возложенных на него обязанностей приказом наименование организации от дата № 07-к и несет персональную ответственность по осуществлению мероприятий в рамках Федерального закона от дата № 68-ФЗ «О защите населения и территорий от чрезвычайных ситуаций и техногенного характера, а  также выполнению мероприятий по территориальной обороне в рамках своей компетенции.</w:t>
      </w:r>
    </w:p>
    <w:p w:rsidR="00A77B3E">
      <w:r>
        <w:tab/>
        <w:t>В силу положений ч. 1 ст. 20.7 КоАП РФ, невыполнение установленных федеральными законами и иными нормативными правовыми актами Российской Федерации специальных условий (правил) эксплуатации технических систем управления гражданской обороны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обороны - влечет наложение административного штрафа на должностных лиц в размере от пяти тысяч до сумма прописью.</w:t>
      </w:r>
    </w:p>
    <w:p w:rsidR="00A77B3E">
      <w:r>
        <w:tab/>
        <w:t>В соответствии с Федеральным законом от дата № 28-ФЗ "О гражданской обороне" 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законодательством Российской Федерации.</w:t>
      </w:r>
    </w:p>
    <w:p w:rsidR="00A77B3E">
      <w:r>
        <w:tab/>
        <w:t>В силу п.2 Положения о создании (назначении) в организациях структурных подразделений (работников), уполномоченных на решение задач в адрес, утверждённого постановлением Правительства РФ от дата № 782, в организациях независимо от их организационно-правовой формы с целью управления гражданской обороной в этих организация создаются (назначаются) структурные подразделения (работники), по гражданской обороне.</w:t>
      </w:r>
    </w:p>
    <w:p w:rsidR="00A77B3E">
      <w:r>
        <w:tab/>
        <w:t>Факт совершения фио административного правонарушения, предусмотренного ч. 1 ст. 20.7 КоАП РФ, и его виновность подтверждается исследованными в судебном заседании доказательствами:</w:t>
      </w:r>
    </w:p>
    <w:p w:rsidR="00A77B3E">
      <w:r>
        <w:tab/>
        <w:t>- протоколом об административном правонарушении №6-ГО/2024 от дата  (л.д. 3-6);</w:t>
      </w:r>
    </w:p>
    <w:p w:rsidR="00A77B3E">
      <w:r>
        <w:t>- письменными объяснениями фио от дата (л.д. 7-8);</w:t>
      </w:r>
    </w:p>
    <w:p w:rsidR="00A77B3E">
      <w:r>
        <w:t>- извещением о назначении времени и места составления протокола об административном правонарушении (л.д. 9);</w:t>
      </w:r>
    </w:p>
    <w:p w:rsidR="00A77B3E">
      <w:r>
        <w:t>- копией акта приема-передачи от дата (л.д. 10);</w:t>
      </w:r>
    </w:p>
    <w:p w:rsidR="00A77B3E">
      <w:r>
        <w:t>- копией сведений об объектах недвижимого имущества по наименование организации от дата (л.д. 11-19);</w:t>
      </w:r>
    </w:p>
    <w:p w:rsidR="00A77B3E">
      <w:r>
        <w:t>- решением о проведении внеплановой выездной проверки ...1...РВП от дата (л.д. 20-21);</w:t>
      </w:r>
    </w:p>
    <w:p w:rsidR="00A77B3E">
      <w:r>
        <w:t>- актом внеплановой выездной проверки ...1...АВП от дата (л.д. 25-27);</w:t>
      </w:r>
    </w:p>
    <w:p w:rsidR="00A77B3E">
      <w:r>
        <w:t xml:space="preserve">- протоколом осмотра от дата, с приложением фототаблицы (л.д. 22-23); </w:t>
      </w:r>
    </w:p>
    <w:p w:rsidR="00A77B3E">
      <w:r>
        <w:t>- копией предписания об устранении нарушений обязательных требований                         ...1...ПВП от дата (л.д. 28-29);</w:t>
      </w:r>
    </w:p>
    <w:p w:rsidR="00A77B3E">
      <w:r>
        <w:t>- копией должностной инструкции директора филиала (л.д. 33-39).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С объективной стороны административное правонарушение, предусмотренное ч.1 ст. 20.7  КоАП РФ, выражается в невыполнении установленных федеральными законами и иными нормативными правовыми актами Российской Федерации специальных условий (правил) эксплуатации технических систем управления гражданской обороны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обороны.</w:t>
      </w:r>
    </w:p>
    <w:p w:rsidR="00A77B3E">
      <w:r>
        <w:t>Согласно положениям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Судом установлено, что фио, будучи обязанным в силу своего служебного положения соблюдать обязательные требования в области гражданской обороны на предприятии, надлежащим образом свои обязанности не исполнил, в ходе проверки было выявлено невыполнение установленных федеральными законами и иными нормативными правовыми актами Российской Федерации требований в области гражданской обороны.</w:t>
      </w:r>
    </w:p>
    <w:p w:rsidR="00A77B3E">
      <w:r>
        <w:t>Действия должностного лица - директора ... филиала наименование организации фио мировой судья квалифицирует по ч. 1 ст. 20.7 КоАП РФ - невыполнение установленных федеральными законами и иными нормативными правовыми актами Российской Федерации специальных условий (правил) эксплуатации технических систем управления гражданской обороны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обороны.</w:t>
      </w:r>
    </w:p>
    <w:p w:rsidR="00A77B3E">
      <w:r>
        <w:tab/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Оснований для освобождения лица, совершившего административное правонарушение от административной ответственности в соответствии со статьей 2.9. КоАП РФ не установлено. </w:t>
      </w:r>
    </w:p>
    <w:p w:rsidR="00A77B3E">
      <w:r>
        <w:t>В соответствии с ч. 2 ст. 4.1. КоАП РФ 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Обстоятельством, смягчающим административную ответственность,             фио в соответствии со ст. 4.2 Кодекса Российской Федерации об административных правонарушениях является признание вины и раскаяние в совершении правонарушения.</w:t>
      </w:r>
    </w:p>
    <w:p w:rsidR="00A77B3E">
      <w:r>
        <w:tab/>
        <w:t xml:space="preserve">Обстоятельств отягчающих административную ответственность                  фио, судом не установлено. </w:t>
      </w:r>
    </w:p>
    <w:p w:rsidR="00A77B3E">
      <w:r>
        <w:tab/>
        <w:t>Статья 4.1.1 КоАП РФ предусматривает,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ab/>
        <w:t xml:space="preserve">Статья 3.4 названного кодекса устанавливает,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A77B3E">
      <w:r>
        <w:t>Судом учитывается, что правонарушение совершено впервые, соответствует условиям части 2 статьи 3.4 КоАП РФ и ограничения, установленные частью 2 ст. 4.1.1, отсутствуют.</w:t>
      </w:r>
    </w:p>
    <w:p w:rsidR="00A77B3E">
      <w:r>
        <w:t>Материалы дела не содержат доказательств причинения вреда жизни и здоровью людей, объектам животного и растительного мира, окружающей среде, безопасности государства, угрозы чрезвычайных ситуаций природного и техногенного характера.</w:t>
      </w:r>
    </w:p>
    <w:p w:rsidR="00A77B3E">
      <w:r>
        <w:t xml:space="preserve">     </w:t>
        <w:tab/>
        <w:t>Учитывая установленные по делу обстоятельства, отсутствие обстоятельств отягчающих административную ответственность, привлечение должностного лица к административной ответственности впервые, а также факт отсутствия каких-либо негативных правовых последствий, суд считает возможным заменить должностному лицу фио административное наказание в виде административного штрафа предупреждением, что, по мнению суда, будет отвечать целям назначения административного наказания, предусмотренным ч.1 ст.3.1 КоАП РФ.</w:t>
      </w:r>
    </w:p>
    <w:p w:rsidR="00A77B3E">
      <w:r>
        <w:tab/>
        <w:t>На основании изложенного, руководствуясь ст.ст. 29.10, 29.11                      мировой судья</w:t>
      </w:r>
    </w:p>
    <w:p w:rsidR="00A77B3E"/>
    <w:p w:rsidR="00A77B3E">
      <w:r>
        <w:t>ПОСТАНОВИЛ:</w:t>
      </w:r>
    </w:p>
    <w:p w:rsidR="00A77B3E">
      <w:r>
        <w:tab/>
        <w:t>Признать должностное лицо - директора ... филиала наименование организации фио виновным в совершении административного правонарушения, ответственность за которое установлена частью 1 статьи 20.7 КоАП РФ и назначить ему административное наказание в соответствии со ст. 4.1.1 Кодекса Российской Федерации об административных правонарушениях в виде предупреждения.</w:t>
      </w:r>
    </w:p>
    <w:p w:rsidR="00A77B3E">
      <w:r>
        <w:tab/>
        <w:t>Постановление может быть обжаловано в Алуштинский городской суд через мирового судью судебного участка ... Алуштинского судебного района  (г.адрес) в течение 10 суток со дня получения.</w:t>
      </w:r>
    </w:p>
    <w:p w:rsidR="00A77B3E"/>
    <w:p w:rsidR="00A77B3E">
      <w:r>
        <w:t xml:space="preserve">Мировой судья                                                                      </w:t>
        <w:tab/>
        <w:tab/>
        <w:t xml:space="preserve">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