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5-24-83/2025</w:t>
      </w:r>
    </w:p>
    <w:p w:rsidR="00A77B3E"/>
    <w:p w:rsidR="00A77B3E">
      <w:r>
        <w:t>П О С Т А Н ОВ Л Е Н И Е</w:t>
      </w:r>
    </w:p>
    <w:p w:rsidR="00A77B3E">
      <w:r>
        <w:t xml:space="preserve">                                     по делу  об административном правонарушении</w:t>
      </w:r>
    </w:p>
    <w:p w:rsidR="00A77B3E">
      <w:r>
        <w:t xml:space="preserve"> </w:t>
      </w:r>
    </w:p>
    <w:p w:rsidR="00A77B3E"/>
    <w:p w:rsidR="00A77B3E">
      <w:r>
        <w:t>дата                                                                     адрес</w:t>
      </w:r>
    </w:p>
    <w:p w:rsidR="00A77B3E"/>
    <w:p w:rsidR="00A77B3E">
      <w:r>
        <w:t xml:space="preserve">И.о. мирового судьи судебного участка ... Алуштинского судебного района  (городской адрес) адрес - мировой судья судебного участка ... Алуштинского судебного района (городской адрес) адрес                  фио,  </w:t>
      </w:r>
    </w:p>
    <w:p w:rsidR="00A77B3E">
      <w:r>
        <w:t>с участием защитника лица, в отношении которого ведется дело об административном правонарушении, - фио,</w:t>
      </w:r>
    </w:p>
    <w:p w:rsidR="00A77B3E">
      <w:r>
        <w:t>рассмотрев в открытом судебном заседании дело об административном правонарушении, предусмотренном ч. 5 ст. 12.15 КоАП РФ, в отношении                         фио, паспортные данные, гражданина РФ; ... зарегистрированного по адресу: адрес, проживающего по адресу: адрес,</w:t>
      </w:r>
    </w:p>
    <w:p w:rsidR="00A77B3E">
      <w:r>
        <w:t>УСТАНОВИЛ:</w:t>
      </w:r>
    </w:p>
    <w:p w:rsidR="00A77B3E">
      <w:r>
        <w:t>дата в время на ... м адрес с Херсонской областью-..., водитель фио, управляя транспортным средством - автомобилем марки марка автомобиля, государственный регистрационный знак ..., при совершении обгона впереди движущегося автомобиля выехал на полосу, предназначенную для; встречного движения, при этом нарушил требования горизонтальной дорожной разметки 1.1, разделяющей транспортные потоки противоположных направлений, совершив данное правонарушение в течение года повторно, тем самым совершил административное правонарушение, предусмотренное ч. 5 ст. 12.15 КоАП РФ.</w:t>
      </w:r>
    </w:p>
    <w:p w:rsidR="00A77B3E">
      <w:r>
        <w:t>В судебное заседание дата, дата, фио не явился, о дате, времени и месте судебного заседания извещен надлежащим образом, посредством телефонограммы, копия которой имеется в материалах дела и зарегистрирована в журнале учета телефонограмм.</w:t>
      </w:r>
    </w:p>
    <w:p w:rsidR="00A77B3E">
      <w:r>
        <w:t>Кроме того фио реализовал свое право на защиту  направив для участия в деле своего защитника фио оформив соответствующую нотариальную доверенность. В связи с чем, суд руководствуясь положением ч. 2 ст. 25.1 КоАП РФ рассматривает дело в отсутствие лица, в отношении которого ведется производство по делу об административном правонарушении, фио с участием его защитника фио</w:t>
      </w:r>
    </w:p>
    <w:p w:rsidR="00A77B3E">
      <w:r>
        <w:t xml:space="preserve">Защитник фио пояснил, что фио вменяется совершение обгона движущегося впереди транспортного средства с выездом на полосу дороги, предназначенной для встречного движения. Вместе с тем, на представленной стороной защиты видеозаписи не видно, что именно фио управлял транспортным средством. Пояснил, что его подзащитный в инкриминируемом ему деянии вину не признал. Ввиду допущенных нарушений при его составлении просил признать недопустимым доказательством протокол об административном правонарушении, а также видеозапись приобщенную к материалам дела. С учетом допущенных нарушений при составлении протокола со стороны инспектора ДПС Госавтоинспекции, просит суд производство по делу прекратить. Представил письменные пояснения. </w:t>
      </w:r>
    </w:p>
    <w:p w:rsidR="00A77B3E">
      <w:r>
        <w:t xml:space="preserve">   Заслушав защитника лица в отношении, которого ведется производство по делу об административном правонарушении, исследовав материалы дела об административном правонарушении, мировой судья приходит к следующему.</w:t>
      </w:r>
    </w:p>
    <w:p w:rsidR="00A77B3E">
      <w:r>
        <w:t>Частью 5 статьи 12.15 КоАП РФ установлена административная ответственность за повторное совершение административного правонарушения, предусмотренного частью четвертой статьи 12.15 КоАП РФ.</w:t>
      </w:r>
    </w:p>
    <w:p w:rsidR="00A77B3E">
      <w:r>
        <w:t>В соответствии с частью 4 статьи 12.15 КоАП РФ административным правонарушением признается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статьи 12.15 КоАП РФ.</w:t>
      </w:r>
    </w:p>
    <w:p w:rsidR="00A77B3E">
      <w:r>
        <w:t xml:space="preserve"> </w:t>
        <w:tab/>
        <w:t>В силу пункта 1.3 ПДД РФ,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A77B3E">
      <w:r>
        <w:t>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 (пункт 9.1Л ПДД РФ).</w:t>
      </w:r>
    </w:p>
    <w:p w:rsidR="00A77B3E">
      <w:r>
        <w:t>Горизонтальная разметка 1.1 разделяет транспортные потоки противоположных направлений и обозначает; границы полос движения в опасных местах на дорогах; обозначает границы стояночных мест транспортных средств.</w:t>
      </w:r>
    </w:p>
    <w:p w:rsidR="00A77B3E">
      <w:r>
        <w:t>Согласно правовой позиции, изложенной в пункте 15 постановления Пленума Верховного Суда Российской Федерации от дата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движение по дороге с двусторонним движением в нарушение требований дорожных знаков 3.20 "Обгон запрещен", 3.22 "Обгон грузовым автомобилям запрещен", 5.11.1 "Дорога с полосой для маршрутных транспортных средств", 5.11.2 "Дорога с полосой для велосипедистов", 5.15.7 "Направление движения по полосам", когда это связано с выездом на полосу встречного движения, и (или) дорожной разметки 1.1, 1.3, 1.11 (разделяющих транспортные потоки противоположных направлений) также образует объективную сторону состава административного правонарушения, предусмотренного частью 4 статьи 12.15 КоАП РФ.</w:t>
      </w:r>
    </w:p>
    <w:p w:rsidR="00A77B3E">
      <w:r>
        <w:t>При этом действия лица, выехавшего на полосу, предназначенную для встречного движения, с соблюдением требований ПДД РФ, однако завершившего данный маневр в нарушение указанных требований, также подлежат квалификации по части 4 статьи 12.15 КоАП РФ.</w:t>
      </w:r>
    </w:p>
    <w:p w:rsidR="00A77B3E">
      <w:r>
        <w:t>Как лицо, имеющее право управления транспортным средством, фио обязан знать данные требования ПДД РФ и соблюдать.</w:t>
      </w:r>
    </w:p>
    <w:p w:rsidR="00A77B3E">
      <w:r>
        <w:t>В судебном заседании установлено, что дата фио был привлечен к административной ответственности по ч. 4 ст. 12.15 КоАП РФ, с назначением наказания в виде административного штрафа в размере сумма, постановление обжаловано не было и вступило в законную силу дата.</w:t>
      </w:r>
    </w:p>
    <w:p w:rsidR="00A77B3E">
      <w:r>
        <w:t>Факт совершения административного правонарушения и виновность фио в совершении административного правонарушения, предусмотренного ч. 5 ст. 12.15 КоАП РФ, подтверждается имеющимися в деле доказательствами:</w:t>
      </w:r>
    </w:p>
    <w:p w:rsidR="00A77B3E">
      <w:r>
        <w:t>- протоколом об административном правонарушении серии 82 АП № 273232 от дата (л.д. 1);</w:t>
      </w:r>
    </w:p>
    <w:p w:rsidR="00A77B3E">
      <w:r>
        <w:t>- копией постановления по делу об административном правонарушении                          № 1... от дата, с приложением чека почтового отправления               (л.д. 3,4,9,10);</w:t>
      </w:r>
    </w:p>
    <w:p w:rsidR="00A77B3E">
      <w:r>
        <w:t>- копией протокола об административном правонарушении серии ... от дата (л.д. 5);</w:t>
      </w:r>
    </w:p>
    <w:p w:rsidR="00A77B3E">
      <w:r>
        <w:t>- карточкой операции с ВУ (л.д. 6);</w:t>
      </w:r>
    </w:p>
    <w:p w:rsidR="00A77B3E">
      <w:r>
        <w:t>- результатами поиска правонарушений (л.д. 7);</w:t>
      </w:r>
    </w:p>
    <w:p w:rsidR="00A77B3E">
      <w:r>
        <w:t>- - диском с видеозаписью обстоятельств совершения правонарушения (л.д.8).</w:t>
      </w:r>
    </w:p>
    <w:p w:rsidR="00A77B3E">
      <w:r>
        <w:t>Совокупность вышеуказанных доказательств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Довод защитника фио – фио о том, что при составлении протокола об административном правонарушении в отношении фио ему не разъяснялись процессуальные права, предусмотренные ст. 25.1 КоАП РФ и ст. 51 Конституции РФ, оценивается судом критически, поскольку опровергается личной подписью фио в протоколе об административном правонарушении о разъяснении ему вышеуказанных процессуальных прав.</w:t>
      </w:r>
    </w:p>
    <w:p w:rsidR="00A77B3E">
      <w:r>
        <w:t>Сомнений в производстве видеосъемки во время и месте, указанном в процессуальном документе, не имеется, как и нет оснований признать содержащиеся в приобщенной к материалам дела видеозаписи сведения недостоверными. Тот факт, что имеющаяся в деле видеозапись произведена инспектором ДПС на мобильный телефон, не свидетельствует о ее недопустимости, поскольку Кодекс Российской Федерации об административных правонарушениях не содержит требования об обязательной видеофиксации процессуальных действий специальными техническими средствами. Представленная запись отвечает критериям относимости и допустимости.</w:t>
      </w:r>
    </w:p>
    <w:p w:rsidR="00A77B3E">
      <w:r>
        <w:t xml:space="preserve">Доводы защитника фио, фио о том, что на видеозаписи не зафиксирован государственный регистрационный знак автомобиля марки марка автомобиля не влияют на выводы о виновности в совершении вмененного правонарушения, поскольку выявление административного правонарушения стало возможным и на основе визуального контроля сотрудниками полиции за безопасностью дорожного движения. </w:t>
      </w:r>
    </w:p>
    <w:p w:rsidR="00A77B3E">
      <w:r>
        <w:t>Довод защитника фио, фио  о том, что его подзащитный не управлял транспортным средством, по мнению суда, является ничем иным, как способом защиты лица, привлекаемого к административной ответственности, и опровергается вышеизложенными доказательствами.</w:t>
      </w:r>
    </w:p>
    <w:p w:rsidR="00A77B3E">
      <w:r>
        <w:t>Данное правонарушение совершено фио повторно, т.е. в соответствии с требованиями ст.4.6 КоАП РФ до истечения одного года со дня окончания исполнения постановления от дата по ч.4 ст.12.15 КоАП РФ.</w:t>
        <w:tab/>
      </w:r>
    </w:p>
    <w:p w:rsidR="00A77B3E">
      <w:r>
        <w:t>В силу статьи 4.6 КоАП РФ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A77B3E">
      <w:r>
        <w:t xml:space="preserve">В соответствии с постановлением 1... от дата                 фио был привлечен к административной ответственности по ч. 4 ст. 12.15 КоАП РФ, с назначением наказания в виде административного штрафа в размере сумма, постановление обжаловано не было и вступило в законную силу дата. </w:t>
      </w:r>
    </w:p>
    <w:p w:rsidR="00A77B3E">
      <w:r>
        <w:t xml:space="preserve">Таким образом, на момент совершения административного правонарушения, то есть на дата, фио считается лицом, подвергнутым административному наказанию за аналогичное правонарушение. </w:t>
      </w:r>
    </w:p>
    <w:p w:rsidR="00A77B3E">
      <w:r>
        <w:t xml:space="preserve">Таким образом, поскольку фио на момент совершения правонарушения, является подвергнутым административному наказанию за аналогичное правонарушение, его действия правильно квалифицированы по ч. 5 ст. 12.15 КоАП РФ, как выезд в нарушение Правил дорожного движения на полосу, предназначенную для встречного движения, за исключением случаев, предусмотренных частью 3 настоящей статьи, совершенное повторно. </w:t>
      </w:r>
    </w:p>
    <w:p w:rsidR="00A77B3E">
      <w:r>
        <w:t>При назначении наказания мировой судья учитывает обстоятельства, характер и степень общественной опасности административного правонарушения, посягающего на отношения в области безопасности дорожного движения, личность виновного лица, совершение им грубого нарушения порядка пользования специальным правом.</w:t>
      </w:r>
    </w:p>
    <w:p w:rsidR="00A77B3E">
      <w:r>
        <w:t xml:space="preserve">Срок давности привлечения к административной ответственности, установленный статьей 4.5 КоАП РФ, не пропущен. </w:t>
      </w:r>
    </w:p>
    <w:p w:rsidR="00A77B3E">
      <w:r>
        <w:tab/>
        <w:tab/>
        <w:t>Иных доводов и доказательств, которые могли бы повлечь прекращение производства по настоящему делу судом не установлено.</w:t>
      </w:r>
    </w:p>
    <w:p w:rsidR="00A77B3E">
      <w:r>
        <w:t>Обстоятельством смягчающим административную ответственность, предусмотренным ст. 4.2 КоАП РФ, является наличие на иждивении двоих малолетних детей.</w:t>
      </w:r>
    </w:p>
    <w:p w:rsidR="00A77B3E">
      <w:r>
        <w:t>Обстоятельств отягчающих административную ответственность судом не установлено.</w:t>
      </w:r>
    </w:p>
    <w:p w:rsidR="00A77B3E">
      <w:r>
        <w:t>При решении вопроса о назначении административного наказания, мировой судья учитывает характер и высокую степень общественной опасности совершенного деяния, совершение правонарушения при управлении источником повышенной опасности для жизни, здоровья и имущества участников дорожного движения, которое могло повлечь тяжкие последствия, личность правонарушителя, его имущественное положение, наличие смягчающих административную ответственность и отягчающих административную ответственность фио обстоятельств</w:t>
      </w:r>
    </w:p>
    <w:p w:rsidR="00A77B3E">
      <w:r>
        <w:t xml:space="preserve">Учитывая, что в соответствии со ст. 3.1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с учетом вышеизложенного, а также личности виновного, суд полагает необходимым назначить фио наказание в пределах санкции ч. 5 ст. 12.15 КоАП РФ. </w:t>
      </w:r>
    </w:p>
    <w:p w:rsidR="00A77B3E">
      <w:r>
        <w:t xml:space="preserve">Поскольку совершенное фио правонарушение было выявлено должностным лицом непосредственно при несении службы, а не при помощи работающего в автоматическом режиме специального технического средства                фио не может быть назначено наказание в виде административного штрафа. К нему может быть применено только наказание в виде лишения права управления транспортным средством. </w:t>
      </w:r>
    </w:p>
    <w:p w:rsidR="00A77B3E">
      <w:r>
        <w:t>Оснований для применения статьи 2.9 Кодекса Российской Федерации об административных правонарушениях, не усматривается. Характер совершенного правонарушения не позволяет сделать вывод о его малозначительности, в данном случае правонарушение посягает на установленный нормативными правовыми актами порядок общественных отношений в области дорожного движения и носит существенный характер, поскольку затрагивает вопрос жизни и безопасности граждан.</w:t>
      </w:r>
    </w:p>
    <w:p w:rsidR="00A77B3E">
      <w:r>
        <w:t xml:space="preserve">Руководствуясь статьями 3.5, 4.1, ч. 4 ст. 12.15, 29.9 - 29.10 КоАП РФ, мировой судья, </w:t>
      </w:r>
    </w:p>
    <w:p w:rsidR="00A77B3E"/>
    <w:p w:rsidR="00A77B3E">
      <w:r>
        <w:t>постановил:</w:t>
      </w:r>
    </w:p>
    <w:p w:rsidR="00A77B3E"/>
    <w:p w:rsidR="00A77B3E">
      <w:r>
        <w:t>фио признать виновным в совершении административного правонарушения по ч. 5 ст. 12.15 КоАП РФ и подвергнуть административному наказанию в виде лишения права управления транспортными средствами сроком на один год.</w:t>
      </w:r>
    </w:p>
    <w:p w:rsidR="00A77B3E">
      <w:r>
        <w:t xml:space="preserve">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A77B3E">
      <w:r>
        <w:tab/>
        <w:t>Исполнение наказания в виде лишения права управления транспортными средствами  возложить на ОСБ ДПС Госавтоинспекции МВД по адрес.</w:t>
      </w:r>
    </w:p>
    <w:p w:rsidR="00A77B3E">
      <w:r>
        <w:t>Постановление по делу об административном правонарушении может быть обжаловано в апелляционном порядке в Алуштинский городской суд адрес через мирового судью в течение 10 суток со дня вручения или получения копии постановления.</w:t>
      </w:r>
    </w:p>
    <w:p w:rsidR="00A77B3E"/>
    <w:p w:rsidR="00A77B3E"/>
    <w:p w:rsidR="00A77B3E">
      <w:r>
        <w:t xml:space="preserve">Мировой судья                                                        </w:t>
        <w:tab/>
        <w:tab/>
        <w:tab/>
        <w:t xml:space="preserve">       </w:t>
        <w:tab/>
        <w:t xml:space="preserve">             фио</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