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5-...-105/2025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</w:t>
        <w:tab/>
        <w:t xml:space="preserve">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 гражданина Российской Федерации; зарегистрированного и проживающего по адресу: адрес,</w:t>
      </w:r>
    </w:p>
    <w:p w:rsidR="00A77B3E">
      <w:r>
        <w:t xml:space="preserve">по ст. 14.26 КоАП РФ, </w:t>
      </w:r>
    </w:p>
    <w:p w:rsidR="00A77B3E">
      <w:r>
        <w:t>УСТАНОВИЛ:</w:t>
      </w:r>
    </w:p>
    <w:p w:rsidR="00A77B3E">
      <w:r>
        <w:t xml:space="preserve">дата в время на ... м. адрес с Херсонской областью-...» фио управлявший транспортным средством марки «Газель» государственный регистрационный знак ..., перевозил лом и отходы черных, без соответствующих разрешительных документов, чем нарушил Правила обращения с ломом и отходами черных металлов и их отчуждения, утвержденные Постановлением Правительства РФ от дата № ..., то есть совершил административное правонарушение, предусмотренное ст. 14.26 КоАП РФ. 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>Исследовав письменные материалы дела, прихожу к следующему.</w:t>
      </w:r>
    </w:p>
    <w:p w:rsidR="00A77B3E">
      <w:r>
        <w:t>В соответствии со статьей 14.26 Кодекса Российской Федерации об административных правонарушениях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 влечет наложение административного штрафа на граждан в размере от двух тысяч до сумма прописью с конфискацией предметов административного правонарушения или без таковой.</w:t>
      </w:r>
    </w:p>
    <w:p w:rsidR="00A77B3E">
      <w:r>
        <w:t>Федеральным законом от ...дата N 89-ФЗ "Об отходах производства и потребления" (далее - Закон об отходах производства и потребления)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A77B3E">
      <w:r>
        <w:t>Статьей 13.1 Закона об отходах производства и потребления предусмотрено, что Правила обращения с ломом и отходами черных металлов и их отчуждения устанавливаются Правительством Российской Федерации.</w:t>
      </w:r>
    </w:p>
    <w:p w:rsidR="00A77B3E">
      <w:r>
        <w:t>Постановлением Правительства Российской Федерации от дата N 369 утверждены Правила обращения с ломом и отходами черных металлов и их отчуждения (далее - Правила), которые определяют порядок обращения (приема, учета, хранения, транспортировки) и отчуждения лома и отходов черных металлов на адрес.</w:t>
      </w:r>
    </w:p>
    <w:p w:rsidR="00A77B3E">
      <w:r>
        <w:t>Пунктом 2 Правил предусмотрено, что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:rsidR="00A77B3E">
      <w:r>
        <w:t>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 (пункт 3).</w:t>
      </w:r>
    </w:p>
    <w:p w:rsidR="00A77B3E">
      <w:r>
        <w:t>Согласно пункту 20 Правил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соответствующими документами.</w:t>
      </w:r>
    </w:p>
    <w:p w:rsidR="00A77B3E">
      <w:r>
        <w:t>Таким образом, транспортировка физическими лицами лома и отходов черных металлов в отсутствие предусмотренных законом документов образует состав административного правонарушения, предусмотренного статьей 14.26 КоАП РФ.</w:t>
      </w:r>
    </w:p>
    <w:p w:rsidR="00A77B3E">
      <w:r>
        <w:t>Мировой судья полагает, что вина фио полностью установлена и подтверждается совокупностью собранных по делу доказательств, а именно:</w:t>
      </w:r>
    </w:p>
    <w:p w:rsidR="00A77B3E">
      <w:r>
        <w:t xml:space="preserve">- протоколом об административном правонарушении серии от дата  (л.д. 2); протокол составлен уполномоченным лицом, копия протокола вручена фио,  существенных недостатков, которые могли бы повлечь его недействительность, протокол не содержит; </w:t>
      </w:r>
    </w:p>
    <w:p w:rsidR="00A77B3E">
      <w:r>
        <w:t>- рапортом инспектора ... Госавтоинспекции МВД по адрес от дата (л.д. 3);</w:t>
      </w:r>
    </w:p>
    <w:p w:rsidR="00A77B3E">
      <w:r>
        <w:t>-протоколом о доставлении от дата (л.д. 4);</w:t>
      </w:r>
    </w:p>
    <w:p w:rsidR="00A77B3E">
      <w:r>
        <w:t>- протоколом изъятия вещей и документов от дата (л.д. 5);</w:t>
      </w:r>
    </w:p>
    <w:p w:rsidR="00A77B3E">
      <w:r>
        <w:t>-  письменными объяснениями фио от дата (л.д. 6);</w:t>
      </w:r>
    </w:p>
    <w:p w:rsidR="00A77B3E">
      <w:r>
        <w:t>- копией свидетельства о регистрации транспортного средства (л.д. 7);</w:t>
      </w:r>
    </w:p>
    <w:p w:rsidR="00A77B3E">
      <w:r>
        <w:t>- протоколом осмотра места происшествия от дата с приобщением фототаблицы  (л.д. 8-9, 10-12);</w:t>
      </w:r>
    </w:p>
    <w:p w:rsidR="00A77B3E">
      <w:r>
        <w:t>- компакт-диском (л.д. 12);</w:t>
      </w:r>
    </w:p>
    <w:p w:rsidR="00A77B3E">
      <w:r>
        <w:t>- справкой на физическое лицо (л.д. 13).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Как установлено материалами данного дела, фио, как физическое лицо, не зарегистрированное в качестве индивидуального предпринимателя, нарушил правила обращения с ломом и отходами черных металлов, поскольку осуществлял транспортировку лома без разрешительных документов. </w:t>
      </w:r>
    </w:p>
    <w:p w:rsidR="00A77B3E">
      <w:r>
        <w:t>Таким образом, оценив все собранные по делу доказательства, полагаю, что действия фио следует квалифицировать по ст. 14.26 КоАП РФ, как нарушение правил обращения с ломом и отходами цветных и черных металлов (приема, учета, хранения, транспортировки), а  также их отчуждения.</w:t>
      </w:r>
    </w:p>
    <w:p w:rsidR="00A77B3E">
      <w:r>
        <w:t>Установленных законом оснований для прекращения производства по делу об административном правонарушении не имеется.</w:t>
      </w:r>
    </w:p>
    <w:p w:rsidR="00A77B3E">
      <w:r>
        <w:t xml:space="preserve">При назначении административного наказания, суд учитывает тяжесть правонарушения, личность лица, в отношении которого ведется производство по делу об административных правонарушениях, обстоятельства совершения правонарушения, наличие смягчающих и отягчающих административную ответственность обстоятельств. </w:t>
      </w:r>
    </w:p>
    <w:p w:rsidR="00A77B3E">
      <w:r>
        <w:t>Обстоятельств смягчающих, а также отягчающих административную ответственность фио судом не установлено.</w:t>
      </w:r>
    </w:p>
    <w:p w:rsidR="00A77B3E">
      <w:r>
        <w:t>При назначении наказания суд учитывает характер совершенного правонарушения, отсутствие обстоятельств, смягчающих и отягчающих административную ответственность, считает возможным назначить фио наказание, предусмотренное санкцией статьи, без конфискации предметов административного правонарушения.</w:t>
      </w:r>
    </w:p>
    <w:p w:rsidR="00A77B3E">
      <w:r>
        <w:t>В соответствии с п. 1 ч. 3 ст. 29.10 КоАП РФ,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При этом вещи и документы, не изъятые из оборота, подлежат возвращению законному владельцу, а при неустановлении его передаются в собственность государства в соответствии с законодательством Российской Федерации.</w:t>
      </w:r>
    </w:p>
    <w:p w:rsidR="00A77B3E">
      <w:r>
        <w:t xml:space="preserve">Вместе с тем, конфискация предмета или орудия совершения административного правонарушения, исходя из положений ст. 3.7 КоАП РФ не может быть применена, если при судебном рассмотрении дела выяснится, что лицо, привлекаемое к административной ответственности, не является собственником вещей, явившихся орудием совершения или предметом административного правонарушения, изъятых в рамках принятия мер обеспечения производства по делу об административном правонарушении. В этом случае соответствующие вещи, если они не изъяты из оборота, подлежат возвращению законному владельцу (а если владелец не установлен - передаче в собственность государства в соответствии с законодательством РФ), а вещи, изъятые из оборота, - передаче в специализированные организации или уничтожению на основании ч. 3 ст. 29.10 КоАП РФ. </w:t>
      </w:r>
    </w:p>
    <w:p w:rsidR="00A77B3E">
      <w:r>
        <w:t xml:space="preserve">В ходе производства по данному делу, были изъяты и приобщены к делу в качестве вещественных доказательств 1150 кг лома черного металла. </w:t>
      </w:r>
    </w:p>
    <w:p w:rsidR="00A77B3E">
      <w:r>
        <w:t>По правилам ч. 3 ст. 29.10 КоАП РФ постановлением по делу об административном правонарушении должны быть решены вопросы об изъятых вещах и документах, если в отношении них не применено или не может быть применено административное наказание в виде конфискации. При этом, вещи и документы при неустановлении их владельца передаются в собственность государства в соответствии с законодательством Российской Федерации. Исходя из этого, а также учитывая, что в материалах дела отсутствуют данные о принадлежности изъятого лома, являющегося предметом административного правонарушения, он подлежит передаче в собственность государства.</w:t>
      </w:r>
    </w:p>
    <w:p w:rsidR="00A77B3E"/>
    <w:p w:rsidR="00A77B3E">
      <w:r>
        <w:t>На основании вышеизложенного, руководствуясь ст.ст. 27.10, 29.9, 29.10, 29.11, 32.2, КоАП РФ, мировой судья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14.26 КоАП РФ, и назначить ему административное наказание в виде штрафа в размере сумма без конфискации предметов административного правонарушения.</w:t>
      </w:r>
    </w:p>
    <w:p w:rsidR="00A77B3E">
      <w:r>
        <w:t>Штраф подлежит перечислению на следующие реквизиты: получатель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0410760300...5001052514118</w:t>
      </w:r>
    </w:p>
    <w:p w:rsidR="00A77B3E">
      <w:r>
        <w:t xml:space="preserve">«Назначение платежа: «штраф по делу об административном правонарушении по постановлению № 5-...-105/20...». </w:t>
      </w:r>
    </w:p>
    <w:p w:rsidR="00A77B3E">
      <w:r>
        <w:tab/>
        <w:t xml:space="preserve">Изъятый протоколом изъятия вещей и документов от дата лом черных металлов массой 1150 кг, который согласно акта от дата, находится на ответственном хранении в наименование организации - обратить в доход государства. 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