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5-24-132/2025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данные, гражданина Грузии,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фио. в предусмотренный КоАП РФ срок не уплатил штраф в размере сумма, назначенный постановлением должностного лица ... Госавтоинспекции МВД по адрес ..., вступившим в законную силу дата, за совершение административного правонарушения, предусмотренного ст. 12.6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которому разъяснены права, предусмотренные 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В судебном заседании установлено, что на основании постановления по делу об административном правонарушении от дата фио был признан виновным в совершении административного правонарушения, ответственность за которое предусмотрена ст. 12.6 КоАП РФ, с назначением наказания в виде административного штрафа в размере сумма. В установленном законом порядке постановление не обжаловалось, вступило в законную силу дата.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 от дата (л.д. 1); копией постановления о назначении административного наказания от дата, которым фио, был привлечен к административной ответственности по ст. 12.6 КоАП РФ, ему назначено административное наказание в виде административного штрафа в сумме сумма (л.д.2-3); копией вида на жительство на имя фио (л.д. 5); сведениями об уплате штрафа (л.д. 4); копией водительского удостоверения на имя фио (л.д. 6); результатами поиска правонарушений (л.д. 8-9).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0410760300245001322520122.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