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5-...-150/2025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И.о. мирового судьи судебного участка № ... Алуштинского судебного района (городской адрес)  адрес - мировой судья судебного участка № ... Алуштинского судебного района (городской адрес)  адрес                  фио, с участием лица, в отношении которого ведется дело об административном правонарушении – ...фио,</w:t>
      </w:r>
    </w:p>
    <w:p w:rsidR="00A77B3E">
      <w:r>
        <w:t>рассмотрев в открытом судебном заседании дело об административном правонарушении, предусмотренном ч. 2 ст. 12.7 КоАП РФ, в отношении:</w:t>
      </w:r>
    </w:p>
    <w:p w:rsidR="00A77B3E">
      <w:r>
        <w:t xml:space="preserve">... фио, паспортные данные, официально не трудоустроенного, инвалидность отрицающего, паспортные данные, ул. фио, д. ..., проживающего по адресу: адрес, </w:t>
      </w:r>
    </w:p>
    <w:p w:rsidR="00A77B3E"/>
    <w:p w:rsidR="00A77B3E">
      <w:r>
        <w:t>УСТАНОВИЛ:</w:t>
      </w:r>
    </w:p>
    <w:p w:rsidR="00A77B3E"/>
    <w:p w:rsidR="00A77B3E">
      <w:r>
        <w:t>дата в время на адрес с адрес ... км. водитель ...фио управлял транспортным средством «...», государственный регистрационный знак ..., будучи лишенным права управления транспортными средствами, чем нарушил п. 2.1.1 ПДД РФ. Тем самым совершил административное правонарушение,  предусмотренное ч. 2 ст. 12.7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адвоката (защитника) не нуждается, отводов не заявил, инвалидность отрицал, вину свою в совершении административного правонарушения отрицал, пояснил, что не знал о вынесенном в отношении него в дата постановлении по делу об административном правонарушении по ч. 1 ст. 12.8 КоАП РФ, которым он был лишен права управления, поскольку находился в местах лишения свободы, и освободился только лишь в дата.</w:t>
      </w:r>
    </w:p>
    <w:p w:rsidR="00A77B3E">
      <w:r>
        <w:t>Выслушав ...фио, исследовав материалы дела об административном правонарушении, мировой судья приходит к следующему.</w:t>
      </w:r>
    </w:p>
    <w:p w:rsidR="00A77B3E">
      <w:r>
        <w:t xml:space="preserve">Частью 2 статьи 12.7 КоАП 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 </w:t>
      </w:r>
    </w:p>
    <w:p w:rsidR="00A77B3E">
      <w:r>
        <w:t>Факт совершения фио административного правонарушения, предусмотренного ч. 2 ст. 12.7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серии 82 АП № 2811... от дата, с которым фио был ознакомлен, копия протокола вручена              фио (л.д. 1);</w:t>
      </w:r>
    </w:p>
    <w:p w:rsidR="00A77B3E">
      <w:r>
        <w:t>- копией протокола об отстранении от управления транспортным средством серии 82 СИ № 002...0 от дата (л.д. 2);</w:t>
      </w:r>
    </w:p>
    <w:p w:rsidR="00A77B3E">
      <w:r>
        <w:t>- копией протокола адрес № 0...182 о направлении на медицинское освидетельствование на состояние опьянения от дата (л.д. 3);</w:t>
      </w:r>
    </w:p>
    <w:p w:rsidR="00A77B3E">
      <w:r>
        <w:t>- копией протокола ... о задержании транспортного средства (л.д. 4);</w:t>
      </w:r>
    </w:p>
    <w:p w:rsidR="00A77B3E">
      <w:r>
        <w:t>- копией протокола ... телефон о доставлении от дата (л.д. 5);</w:t>
      </w:r>
    </w:p>
    <w:p w:rsidR="00A77B3E">
      <w:r>
        <w:t>- копией свидетельства о регистрации ТС (л.д.7);</w:t>
      </w:r>
    </w:p>
    <w:p w:rsidR="00A77B3E">
      <w:r>
        <w:t>- видеозаписью обеспечения мер административного правонарушения (л.д. 9);</w:t>
      </w:r>
    </w:p>
    <w:p w:rsidR="00A77B3E">
      <w:r>
        <w:t>- копией постановления Темрюкского районного суда адрес от дата, вступившего в законную силу (л.д. 10-13);</w:t>
      </w:r>
    </w:p>
    <w:p w:rsidR="00A77B3E">
      <w:r>
        <w:t>-карточкой операции с ВУ (л.д. 15);</w:t>
      </w:r>
    </w:p>
    <w:p w:rsidR="00A77B3E">
      <w:r>
        <w:t>- справкой должностного лица ОГИБДД ОМВД России по адрес от дата (л.д. 16);</w:t>
      </w:r>
    </w:p>
    <w:p w:rsidR="00A77B3E">
      <w:r>
        <w:t>-результатами поиска административных правонарушений ...фио (л.д. 17);</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Тем самым, фио будучи лишенным управления транспортными средствами, бесспорно зная  об этом, в нарушение п. 2.1.1 ПДД РФ умышленно  продолжал управлять транспортным средством.</w:t>
      </w:r>
    </w:p>
    <w:p w:rsidR="00A77B3E">
      <w:r>
        <w:t>Мировым судьей учтены разъяснения, содержащиеся в п.13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согласно которым действия (бездействие) водителя, подвергнутого административному наказанию за совершение административного правонарушения по части 1 или 3 статьи 12.8 или статье 12.26 КоАП 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статьей 264.1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 С учетом этого дополнительная квалификация действий лица по статье 12.8 или 12.26 КоАП РФ не требуется.</w:t>
      </w:r>
    </w:p>
    <w:p w:rsidR="00A77B3E">
      <w:r>
        <w:t>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части 1 или 2 статьи 12.7 КоАП РФ.</w:t>
      </w:r>
    </w:p>
    <w:p w:rsidR="00A77B3E">
      <w:r>
        <w:t xml:space="preserve">На основании вышеизложенного мировой судья, приходит к выводу о наличии в действиях ...фио состава административного правонарушения, предусмотренного ч. 2 ст. 12.7 КоАП РФ, что подтверждается представленными материалами дела. </w:t>
      </w:r>
    </w:p>
    <w:p w:rsidR="00A77B3E">
      <w:r>
        <w:t xml:space="preserve">К доводу ...фио о том, что он не знал, что в дата был лишен права управления транспортными средствами, суд относится критически, расценивает как избранный способ защиты с целью уйти от ответственности. </w:t>
      </w:r>
    </w:p>
    <w:p w:rsidR="00A77B3E">
      <w:r>
        <w:t>Санкция данной статьи предусматривает наложение административного штрафа в размере сумма прописью, либо административный арест на срок до пятнадцати суток, либо обязательные работы на срок от ста до двухсот часов.</w:t>
      </w:r>
    </w:p>
    <w:p w:rsidR="00A77B3E">
      <w:r>
        <w:t xml:space="preserve">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w:t>
      </w:r>
    </w:p>
    <w:p w:rsidR="00A77B3E">
      <w:r>
        <w:t xml:space="preserve">Обстоятельств, смягчающих административную ответственность, и обстоятельств отягчающих административную ответственность, судом не установлено. </w:t>
      </w:r>
    </w:p>
    <w:p w:rsidR="00A77B3E">
      <w:r>
        <w:t xml:space="preserve">Учитывая характер совершенного административного правонарушения, личность виновного, являющегося трудоспособным лицом, его семейное и материальное положение, отсутствие обстоятельств, смягчающих и отягчающих административную ответственность, принимая во внимание обстоятельства совершения административного правонарушения и его общественную опасность; а также тот факт, что фио назначенное ему постановлением Темрюкского районного суда адрес от дата наказание не исполняет, несмотря на лишение его права управления транспортными средствами, в нарушение требований закона, продолжает управлять транспортными средствами, что, по мнению суда, свидетельствует о крайне пренебрежительном отношении ...фио к требованиям Правил дорожного движения Российской Федерации, мировой судья приходит к выводу о назначении фио наказания в виде обязательных работ, предусмотренных санкцией ч. 2 ст. 12.7 КоАП РФ, поскольку иной вид наказания не обеспечит реализации задач административной ответственности. </w:t>
      </w:r>
    </w:p>
    <w:p w:rsidR="00A77B3E">
      <w:r>
        <w:t>К лицам, в отношении которых не могут быть назначены обязательные работы,           фио не относится.</w:t>
      </w:r>
    </w:p>
    <w:p w:rsidR="00A77B3E">
      <w:r>
        <w:t>Руководствуясь  ст. ст. 29.9 - 29.11 КоАП РФ, мировой судья.</w:t>
      </w:r>
    </w:p>
    <w:p w:rsidR="00A77B3E"/>
    <w:p w:rsidR="00A77B3E">
      <w:r>
        <w:t>ПОСТАНОВИЛ:</w:t>
      </w:r>
    </w:p>
    <w:p w:rsidR="00A77B3E"/>
    <w:p w:rsidR="00A77B3E">
      <w:r>
        <w:t>Признать ... фио виновным в совершении административного правонарушения, предусмотренного ч. 2 ст. 12.7 КоАП РФ и назначить ему наказание в виде обязательных работ сроком на 100 (сто) часов.</w:t>
      </w:r>
    </w:p>
    <w:p w:rsidR="00A77B3E">
      <w:r>
        <w:t>Разъяснить фио положения ч. 4 ст. 20.25 КоАП РФ, в соответствии с которыми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w:t>
      </w:r>
    </w:p>
    <w:p w:rsidR="00A77B3E">
      <w:r>
        <w:t>Контроль за исполнением административного наказания возложить на отдел судебных приставов по адрес ГУФССП России по адрес. Об отбытии обязательных работ сообщить мировому судье судебного участка № ... Алуштинского судебного района (городской адрес) адрес.</w:t>
      </w:r>
    </w:p>
    <w:p w:rsidR="00A77B3E">
      <w:r>
        <w:t>Постановление может быть обжаловано в Алуштинский городской суд через мирового судью судебного участка № ... Алуштинского судебного района городской адрес)  адрес в течение 10 суток со дня вручения или получения копии  постановления.</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