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5-24-178/2025</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дело об административном правонарушении, поступившее из ОСБ ДПС ГИБДД МВД по адрес, в отношении - </w:t>
      </w:r>
    </w:p>
    <w:p w:rsidR="00A77B3E">
      <w:r>
        <w:t xml:space="preserve">фио, паспортные данные; гражданина РФ; водительское удостоверение телефон от дата выдано ... адрес, зарегистрированного по адресу: адрес, проживающего по адресу: адрес, </w:t>
      </w:r>
    </w:p>
    <w:p w:rsidR="00A77B3E">
      <w:r>
        <w:t>по ч. 5 ст. 12.15 Кодекса Российской Федерации об административных правонарушениях (далее по тексту – КоАП РФ),</w:t>
      </w:r>
    </w:p>
    <w:p w:rsidR="00A77B3E">
      <w:r>
        <w:tab/>
        <w:tab/>
        <w:tab/>
        <w:tab/>
        <w:tab/>
        <w:tab/>
      </w:r>
    </w:p>
    <w:p w:rsidR="00A77B3E">
      <w:r>
        <w:t>установил:</w:t>
      </w:r>
    </w:p>
    <w:p w:rsidR="00A77B3E"/>
    <w:p w:rsidR="00A77B3E">
      <w:r>
        <w:t xml:space="preserve">дата в время на адрес с Херсонской областью-Симферополь-...м., водитель фио, управляя транспортным средством – автомобилем марки марка автомобиля, государственный регистрационный знак ... в нарушение п.1.3 ПДД РФ, допустил выезд на полосу, предназначенную для встречного движения в зоне действия горизонтальной дорожной разметки 1.1, в нарушение требований дорожной разметки 1.1, чем нарушил п. 9.1.1 ПДД РФ. Данное правонарушение является повторным в течение года, т.е. фио совершил административное правонарушение, предусмотренное ч. 5 ст. 12.15 КоАП РФ. </w:t>
      </w:r>
    </w:p>
    <w:p w:rsidR="00A77B3E">
      <w:r>
        <w:t>В судебные заседания дата, дата фио не явился, о дате, времени и месте судебных заседаний извещен надлежащим образом, посредством телефонограммы, копии которых имеются в материалах дела и зарегистрированы в журнале учета телефонограмм.</w:t>
      </w:r>
    </w:p>
    <w:p w:rsidR="00A77B3E">
      <w:r>
        <w:t xml:space="preserve">Так, фио заблаговременно извещенный о времени, дате и месте проведения судебных заседаний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в судебное заседание по неоднократному вызову,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представленные материалы дела, суд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 </w:t>
      </w:r>
    </w:p>
    <w:p w:rsidR="00A77B3E">
      <w:r>
        <w:t xml:space="preserve">Как лицо, имеющее право управления транспортным средством, фио обязан знать данные требования ПДД РФ и соблюдать. </w:t>
      </w:r>
    </w:p>
    <w:p w:rsidR="00A77B3E">
      <w:r>
        <w:t xml:space="preserve">В судебном заседании установлено, что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а именно: </w:t>
      </w:r>
    </w:p>
    <w:p w:rsidR="00A77B3E">
      <w:r>
        <w:t>- протоколом об административном правонарушении серии 82 АП № 282417 от дата (л.д.1);</w:t>
      </w:r>
    </w:p>
    <w:p w:rsidR="00A77B3E">
      <w:r>
        <w:t>- копией постановления по делу об административном правонарушении 18810582240911190399 от дата (л.д. 4) о привлечении к административной ответственности фио по ч. 4 ст. 12.15 КоАП РФ, вступившее в законную силу дата;</w:t>
      </w:r>
    </w:p>
    <w:p w:rsidR="00A77B3E">
      <w:r>
        <w:t>- видеозаписью на компакт-диске, согласно которой автомобиль модели марка автомобиля государственный регистрационный знак ... допустил выезд на полосу, предназначенную для встречного движения в нарушение требований дорожной разметки 1.1, чем нарушил п. 9.1.1 ПДД РФ (л.д.9);</w:t>
      </w:r>
    </w:p>
    <w:p w:rsidR="00A77B3E">
      <w:r>
        <w:t xml:space="preserve">- карточкой операции с ВУ (л.д. 5); </w:t>
      </w:r>
    </w:p>
    <w:p w:rsidR="00A77B3E">
      <w:r>
        <w:t>- результатами поиска правонарушений (л.д. 6-8);</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Из материалов дела следует, что при составлении протокола об административном правонарушении личность водителя автомобиля марки марка автомобиля, государственный регистрационный знак ... была установлена на основании предъявленного водительского удостоверения, выданного на имя фио</w:t>
      </w:r>
    </w:p>
    <w:p w:rsidR="00A77B3E">
      <w:r>
        <w:t xml:space="preserve">При ознакомлении с протоколом об административном правонарушении и изложении объяснений относительно описанного в нем события административного правонарушения, фио собственноручно произведена запись в графе «вину признаю в полном объеме, раскаиваюсь в содеянном» и стоит его подпись (л.д. 1). </w:t>
      </w:r>
    </w:p>
    <w:p w:rsidR="00A77B3E">
      <w:r>
        <w:t>Учитывая вышеизложенное, суд приходит к выводу что, вышеуказанный протокол об административном правонарушении существенных недостатков, которые могли бы повлечь его недействительность, протокол не содержит</w:t>
      </w:r>
    </w:p>
    <w:p w:rsidR="00A77B3E">
      <w:r>
        <w:t>Иных доводов и доказательств, которые могли бы повлечь прекращение производства по настоящему делу судом не установлено.</w:t>
      </w:r>
    </w:p>
    <w:p w:rsidR="00A77B3E">
      <w:r>
        <w:t>П. 9.1.1 ПДД гласит, что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Согласно Приложению 2 к Правилам дорожного движения РФ горизонтальная дорожная разметка 1.1 - разделяет транспортные потоки противоположных направлений и обозначает границы полос движения в опасных местах на дорогах и проезжей части, на которые въезд запрещен. Линию разметки 1.1 пересекать запрещается, в том числе, временную горизонтальную дорожную разметку, используемую на участках автомобильных дорог с временным изменением организации дорожного движения. Приложения к ПДД РФ являются их неотъемлемой частью, в связи с чем несоблюдение требований, предусмотренных Приложениями дорожных знаков и разметки, является нарушением ПДД РФ. </w:t>
      </w:r>
    </w:p>
    <w:p w:rsidR="00A77B3E">
      <w:r>
        <w:t xml:space="preserve">При таких обстоятельствах мировой судья полагает, что фио в рассматриваемой ситуации совершил нарушение Правил дорожного движения, поскольку он выехал на полосу с пресечением горизонтальной дорожной разметки 1.1., не приняв во внимание, что его автомобиль будет располагаться на ней в нарушение Правил дорожного движения. </w:t>
      </w:r>
    </w:p>
    <w:p w:rsidR="00A77B3E">
      <w:r>
        <w:t xml:space="preserve">Таким образом, поскольку фио на момент совершения правонарушения, является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Данное правонарушение совершено фио повторно, т.е. в соответствии с требованиями ст.4.6 КоАП РФ до истечения одного года со дня окончания исполнения постановления от дата по ч.4 ст.12.15 КоАП РФ, вступившее в законную силу дата.</w:t>
      </w:r>
    </w:p>
    <w:p w:rsidR="00A77B3E">
      <w:r>
        <w:t>Следовательно, действия фио правильно квалифицированы по ч. 5                   ст. 12.15 КоАП РФ.</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Обстоятельств, смягчающих, а также отягчающих административную ответственность согласно ст. ст. 4.2 и 4.3 КоАП РФ, не установлено.</w:t>
      </w:r>
    </w:p>
    <w:p w:rsidR="00A77B3E">
      <w:r>
        <w:t xml:space="preserve">При назначении административного наказания мировой судья в соответствии с ч. 2 ст. 4.1 КоАП РФ учитывает характер совершенного правонарушения, представляющего повышенную опасность для жизни, здоровья и имущества участников дорожного движения, поскольку создает реальную возможность лобового столкновения транспортных средств, сопряженного с риском наступления тяжких последствий. Принимая во внимание данные о личности виновного, ранее привлекавшегося к административной ответственности за совершение аналогичного правонарушения, мировой судья приходит к выводу о назначении административного наказания в виде лишения права управления транспортными средствами на срок, предусмотренный санкцией ст. 12.15 ч. 5 КоАП РФ. </w:t>
      </w:r>
    </w:p>
    <w:p w:rsidR="00A77B3E">
      <w:r>
        <w:t xml:space="preserve">Срок давности привлечения к административной ответственности, в соответствии со ст. 4.5 КоАП РФ не истек. </w:t>
      </w:r>
    </w:p>
    <w:p w:rsidR="00A77B3E">
      <w:r>
        <w:t>Обстоятельств, исключающих производство по делу, в соответствии со ст. 24.5 КоАП РФ не установлено.</w:t>
      </w:r>
    </w:p>
    <w:p w:rsidR="00A77B3E">
      <w:r>
        <w:t xml:space="preserve">Руководствуясь статьями 4.1, ч. 4, ч. 5 ст. 12.15, 29.9 - 29.10 КоАП РФ, мировой судья, </w:t>
      </w:r>
    </w:p>
    <w:p w:rsidR="00A77B3E">
      <w:r>
        <w:t xml:space="preserve">                                               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1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ГИБДД МВД по адрес либо на органы ГИБДД по месту жительства привлеченного лица.</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