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p w:rsidR="00A77B3E">
      <w:r>
        <w:t>Дело № 05-0248/24/2017</w:t>
      </w:r>
    </w:p>
    <w:p w:rsidR="00A77B3E">
      <w:r>
        <w:t>ПОСТАНОВЛЕНИЕ</w:t>
      </w:r>
    </w:p>
    <w:p w:rsidR="00A77B3E"/>
    <w:p w:rsidR="00A77B3E">
      <w:r>
        <w:t>дата</w:t>
        <w:tab/>
        <w:t xml:space="preserve">          </w:t>
        <w:tab/>
        <w:t xml:space="preserve">                             адрес</w:t>
      </w:r>
    </w:p>
    <w:p w:rsidR="00A77B3E"/>
    <w:p w:rsidR="00A77B3E">
      <w:r>
        <w:t xml:space="preserve">Мировой судья судебного участка № 24 Алуштинского судебного района (городской адрес) адрес фио, рассмотрев дело об административном правонарушении, поступившее из Отдельной роты дорожно-патрульной службы ГИБДД МВД по адрес, в отношении </w:t>
      </w:r>
    </w:p>
    <w:p w:rsidR="00A77B3E">
      <w:r>
        <w:t xml:space="preserve">фио, паспортные данные, гражданина РФ, работающего специалистом ПАО РНКБ, проживающего по адресу: адрес, </w:t>
      </w:r>
    </w:p>
    <w:p w:rsidR="00A77B3E">
      <w:r>
        <w:t>по ч. 4 ст. 12.15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А.А. дата в время на 693-м километре + 500 метров автодороги «граница с Украиной-Симферополь-Алушта-Ялта» (вблизи адрес адрес), управляя автомобилем марка автомобиля, государственный регистрационный знак К495ЕХ82, в нарушение Правил дорожного движения допустил выезд на полосу, предназначенную для встречного движения (линия дорожной разметки 1.1), то есть совершил правонарушение, предусмотренное ч. 4 ст. 12.15 КоАП РФ.</w:t>
      </w:r>
    </w:p>
    <w:p w:rsidR="00A77B3E">
      <w:r>
        <w:t>фио А.А. в судебное заседание не явился, о времени и месте рассмотрения дела извещался надлежащим образом, сведений о причинах неявки и ходатайство об отложении рассмотрения дела не представил.</w:t>
      </w:r>
    </w:p>
    <w:p w:rsidR="00A77B3E">
      <w:r>
        <w:t>Мировой судья полагает возможным рассмотреть дело в отсутствие фио в порядке ч. 2 ст. 25.1 КоАП РФ, поскольку его неявка не препятствует всестороннему, полному и объективному выяснению всех обстоятельств дела и его разрешению по существу.</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693-м километре + 500 метров автодороги «граница с Украиной-Симферополь-Алушта-Ялта» (вблизи адрес адрес), управляя автомобилем марка автомобиля, государственный регистрационный знак К495ЕХ82, в нарушение Правил дорожного движения допустил выезд на полосу, предназначенную для встречного движения (линия дорожной разметки 1.1)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видеозаписью, приобщенной к материалам дела, на которой видно, как автомобиль марки  марка автомобиля, государственный регистрационный знак К495ЕХ82, при выполнении обгона впереди движущегося транспортного средства пересекает линию дорожной разметки 1.1 (л.д. 5).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В силу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A77B3E">
      <w:r>
        <w:t>Оценив все собранные по делу доказательства, полагаю, что фио были нарушены требования п. 1.3, дорожной разметки 1.1 Правил Дорожного движения РФ, поскольку он выехал на полосу встречного движения с пересечением линии горизонтальной разметки 1.1.</w:t>
      </w:r>
    </w:p>
    <w:p w:rsidR="00A77B3E">
      <w:r>
        <w:t xml:space="preserve">Таким образом, факт совершения фио правонарушения, предусмотренного ч. 4 ст. 12.15 КоАП РФ, как выезд в нарушение Правил дорожного движения на полосу, предназначенную для встречного движения, полностью установлен и доказан. </w:t>
      </w:r>
    </w:p>
    <w:p w:rsidR="00A77B3E">
      <w:r>
        <w:t>При назначении наказания учитывается характер совершенного правонарушения, имущественное положение и личность фио, который работает, ранее, в течение года, привлекался к административной ответственности в области дорожного движения (л.д. 4);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характера совершенного правонарушения, имущественного положения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учитывая отсутствие обстоятельств, смягчающих и отягчающих ответственность, считаю возможным назначить фио наказание в виде штрафа, в пределах санкции ч. 4 ст. 12.15 КоАП. Оснований для назначения более строгого наказания не имеется.</w:t>
      </w:r>
    </w:p>
    <w:p w:rsidR="00A77B3E">
      <w:r>
        <w:tab/>
        <w:t>На основании вышеизложенного, руководствуясь ст.ст. 29.9, 29.10, 29.11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18810491176000006089.</w:t>
      </w:r>
    </w:p>
    <w:p w:rsidR="00A77B3E">
      <w:r>
        <w:t>Разъяснить фио,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что в соответствии с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