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5-24-274/2017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адрес</w:t>
      </w:r>
    </w:p>
    <w:p w:rsidR="00A77B3E"/>
    <w:p w:rsidR="00A77B3E">
      <w:r>
        <w:t>Мировой судья Алуштинского судебного района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Управления Федеральной службы по надзору в сфере связи, информационных технологий и массовых коммуникаций по адрес и адрес (далее по тексту – Роскомнадзор, Управление Роскомнадзора по РК и адрес, орган государственного надзора), в отношении должностного лица – </w:t>
      </w:r>
    </w:p>
    <w:p w:rsidR="00A77B3E">
      <w:r>
        <w:t>фио, паспортные данныеадрес, работающего директором наименование организации (далее по тексту – Общество, наименование организации), проживающего по адресу: адрес, 16, кв. 20,</w:t>
      </w:r>
    </w:p>
    <w:p w:rsidR="00A77B3E">
      <w:r>
        <w:t xml:space="preserve">   в совершении административного правонарушения, предусмотренного ст. 13.34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- оператором связи, оказывающим услуги по предоставлению доступа к информационно-телекоммуникационной сети "Интернет", дата не исполнил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 доступ к ресурсу в сети «Интернет», содержащему информацию, распространение которой на адрес запрещено.</w:t>
      </w:r>
    </w:p>
    <w:p w:rsidR="00A77B3E">
      <w:r>
        <w:t>Должностное лицо фио в суде виновным себя в совершении административного правонарушения полностью признал и пояснил, что доступ к запрещенным ресурсам в сети «Интернет» не был своевременно ограничен, поскольку на момент совершения правонарушения наименование организации не обладало необходимым для этого программным обеспечением. дата между наименование организации и наименование организации был заключен договор, в соответствии с которым последнему предоставлено право пользования программным обеспечением, что позволяет своевременно ограничивать в сети «Интернет» доступ к информационным ресурсам, содержащим информацию, распространение которой на адрес запрещено.</w:t>
      </w:r>
    </w:p>
    <w:p w:rsidR="00A77B3E">
      <w:r>
        <w:t>Исследовав материалы дела, мировой судья приходит к выводу, что вина фио, как должностного лица наименование организации, в совершении административного правонарушения, предусмотренного ст. 13.34 КоАП РФ, доказана и подтверждается следующими доказательствами:</w:t>
      </w:r>
    </w:p>
    <w:p w:rsidR="00A77B3E">
      <w:r>
        <w:t>- сведениями из Единого государственного реестра юридических лиц, в соответствии с которыми основным видом деятельности наименование организации является деятельность в области связи на базе проводных технологий; директором Общества является фио (л.д. 31-40);</w:t>
      </w:r>
    </w:p>
    <w:p w:rsidR="00A77B3E">
      <w:r>
        <w:t>- копией лицензии № 128959 от дата, выданной Обществу, на оказание телематических услуг связи (л.д. 27-30);</w:t>
      </w:r>
    </w:p>
    <w:p w:rsidR="00A77B3E">
      <w:r>
        <w:t>- протоколом об административном правонарушении № АП-91/3/917 от дата, в соответствии с которым фио, как директор наименование организации, являющимся оператором связи, оказывающим услуги по предоставлению доступа к информационно-телекоммуникационной сети "Интернет", дата не исполнил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 доступ к ресурсу в сети «Интернет», содержащему информацию, распространение которой на адрес запрещено (л.д. 5-9);</w:t>
      </w:r>
    </w:p>
    <w:p w:rsidR="00A77B3E">
      <w:r>
        <w:t>- актом мониторинга № 91/805 от дата выполнения оператором связи требований по ограничению доступа к ресурсам в сети «Интернет», доступ к которым на адрес запрещен, из которого следует, что оператор связи наименование организации не ограничивает доступ к информационным ресурсам, распространяемым посредством информационно-телекоммуникационной сети «Интернет», в порядке, установленном Федеральным законом от дата №149-ФЗ «Об информации, информационных технологиях и о защите информации» (л.д. 20-21);</w:t>
      </w:r>
    </w:p>
    <w:p w:rsidR="00A77B3E">
      <w:r>
        <w:t>- протоколом мониторинга № 91/781 от дата, согласно которому оператор связи наименование организации не ограничивает доступ к информационным ресурсам, содержащим информацию, распространение которой в РФ запрещено (л.д. 22-25);</w:t>
      </w:r>
    </w:p>
    <w:p w:rsidR="00A77B3E">
      <w:r>
        <w:t>- скриншотом открытой «Интернет» страницы, подтверждающим не ограничение оператором связи наименование организации доступа к сайтам сети «Интернет», включенным в Реестр запрещенной информации (л.д. 26).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>Оснований не доверять представленным материалам дела у мирового судьи не имеется, поскольку они составлены в соответствии с действующим законодательством.</w:t>
      </w:r>
    </w:p>
    <w:p w:rsidR="00A77B3E">
      <w:r>
        <w:t>Согласно положениям п. 5 ст. 46 ФЗ № 126-ФЗ «О связи», оператор связи, оказывающий услуги по предоставлению доступа к информационно-телекоммуникационной сети «Интернет», обязан осуществлять ограничение и возобновление доступа к информации, распространяемой посредством информационно-телекоммуникационной сети «Интернет», в порядке, установленном Федеральным законом от дата № 149-ФЗ «Об информации, информационных технологиях и о защите информации».</w:t>
      </w:r>
    </w:p>
    <w:p w:rsidR="00A77B3E">
      <w:r>
        <w:t>В свою очередь, на основании ч. 1 ст. 15.1 ФЗ № 149-ФЗ «Об информации, информационных технологиях и о защите информации», 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A77B3E">
      <w:r>
        <w:t xml:space="preserve">В соответствии с п. 10 ст. 15.1 ФЗ № 149-ФЗ «Об информации, информационных технологиях и о защите информации», в течение суток с момента включения в реестр сетевого адреса, позволяющего идентифицировать сайт в сети «Интернет»,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«Интернет», обязан ограничить доступ к такому сайту в сети «Интернет». </w:t>
      </w:r>
    </w:p>
    <w:p w:rsidR="00A77B3E">
      <w:r>
        <w:t>Оценивая все собранные по делу доказательства в их совокупности, мировой судья приходит к выводу о том, что вина должностного лица наименование организации фио в совершении административного правонарушения полностью доказана, и его действия квалифицируются по ст. 13.34 КоАП РФ, как неисполнение оператором связи, оказывающим услуги по предоставлению доступа к информационно-телекоммуникационной сети «Интернет», обязанности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ст. 13.34 КоАП РФ для должностных лиц, в минимальном размере. </w:t>
      </w:r>
    </w:p>
    <w:p w:rsidR="00A77B3E">
      <w:r>
        <w:t>Оснований для прекращения производства по делу не имеется. Срок давности привлечения лица к административной ответственности не истек.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ст. 13.34 КоАП РФ, и назначить ему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(Управление Федеральной службы по надзору в сфере связи, информационных технологий и массовых коммуникаций по адрес и адрес); лицевой счет 04751А91320, Банк получателя - Отделение по адрес Центрального наименование организации, БИК телефон, счет №40101810335100010001, КБК 09611690040046000140,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 1 ст. 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>
      <w:r>
        <w:t>Мировой судья:</w:t>
        <w:tab/>
        <w:t xml:space="preserve">                     </w:t>
        <w:tab/>
        <w:t xml:space="preserve">                                     фио</w:t>
        <w:tab/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