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5-24-286/2025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в отношении </w:t>
      </w:r>
    </w:p>
    <w:p w:rsidR="00A77B3E">
      <w:r>
        <w:t>фио, паспортные данныеадрес гражданина России; ... наименование организации; зарегистрированного и проживающего по адресу: адрес, ул. адрес,</w:t>
      </w:r>
    </w:p>
    <w:p w:rsidR="00A77B3E">
      <w:r>
        <w:t>по ч. 2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фио управляя транспортным средством – мопедом марки «...» без государственного регистрационного знака, не имея права управления транспортными средствами, не выполнил законного требования уполномоченного должностного лица о прохождении освидетельствования на состояние алкогольного опьянения, а также медицинского освидетельствования на состояние опьянения (резкое изменение окраски кожных покровов лица, поведение не соответствующее обстановке), чем нарушил требования п.п. 2.1.1, 2.3.2 Правил дорожного движения РФ, его действия (бездействие) не содержат признаков уголовно наказуемого деяния, то есть фио совершил административное правонарушение, предусмотренное ч. 2 ст. 12.26 КоАП РФ.</w:t>
      </w:r>
    </w:p>
    <w:p w:rsidR="00A77B3E">
      <w:r>
        <w:t xml:space="preserve">В судебном заседании фио, которому разъяснены права, предусмотренные                  ст. 25.1 Кодекса РФ об АП и ст. 51 Конституции РФ, от услуг адвоката отказался, отводов суду не заявлял. Вину в совершении инкриминируемого ему правонарушения признал в полном объеме, просил назначить ему наказание в виде штрафа. </w:t>
      </w:r>
    </w:p>
    <w:p w:rsidR="00A77B3E">
      <w:r>
        <w:t>Выслушав лицо, в отношении которого ведется производство по делу об административном правонарушении фио, исследовав письменные материалы дела, прихожу к следующему.</w:t>
      </w:r>
    </w:p>
    <w:p w:rsidR="00A77B3E">
      <w:r>
        <w:t xml:space="preserve">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 xml:space="preserve">   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  </w:t>
      </w:r>
    </w:p>
    <w:p w:rsidR="00A77B3E">
      <w:r>
        <w:t>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 xml:space="preserve">           Правонарушение, предусмотренное ч.1 ст.12.26 КоАП РФ, заключается в невыполнении требований п. 2.3.2 Правил дорожного движения, которым на водителя транспортного средства возложена обязанность проходить по требованию сотрудников полиции медицинское освидетельствование на состояние опьянения.</w:t>
      </w:r>
    </w:p>
    <w:p w:rsidR="00A77B3E">
      <w:r>
        <w:t>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алкогольного опьянения у водителя транспортного средства независимо от его трезвого или нетрезвого состояния.</w:t>
      </w:r>
    </w:p>
    <w:p w:rsidR="00A77B3E">
      <w:r>
        <w:t>Невыполнение законного требования сотрудника полиции о прохождении медицинского освидетельствования на состояние опьянения уже представляет собой оконченное административное правонарушение.</w:t>
      </w:r>
    </w:p>
    <w:p w:rsidR="00A77B3E">
      <w:r>
        <w:t xml:space="preserve">Исходя из положений части 1 статьи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  </w:t>
      </w:r>
    </w:p>
    <w:p w:rsidR="00A77B3E">
      <w:r>
        <w:t xml:space="preserve">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и 2 статьи 12.7 настоящего Кодекса, подлежат отстранению от управления транспортным средством до устранения причины отстранения.        </w:t>
      </w:r>
    </w:p>
    <w:p w:rsidR="00A77B3E">
      <w:r>
        <w:t>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A77B3E">
      <w:r>
        <w:t>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Согласно п. 3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(п. 10 Правил).</w:t>
      </w:r>
    </w:p>
    <w:p w:rsidR="00A77B3E">
      <w:r>
        <w:t>Субъектом административного правонарушения предусмотренного ст.12.26 КоАП РФ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следующего признака: резкое изменение окраски кожных покров лица, поведение не соответствующее обстановке, что согласуется с пунктом 2 вышеуказанных Правил утвержденных Постановлением Правительства Российской Федерации от дата № 1882.</w:t>
      </w:r>
    </w:p>
    <w:p w:rsidR="00A77B3E">
      <w:r>
        <w:t xml:space="preserve">Отказ от прохождения освидетельствования на состояние алкогольного опьянения, что в свою очередь, является основанием для направления водителя на медицинское освидетельствование на состояние опьянения (ч. 1.1 статьи 27.12 КоАП РФ). Пройти медицинское освидетельствование в медицинском учреждении фио отказался, факт отказа фиксировался под видеозапись, сведения о которой внесены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 xml:space="preserve">Факт совершения фио административного правонарушения, предусмотренного ч.2 ст.12.26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82 АП № 295185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82 ОТ № 074076 от дата об отстранении                             фио от управления транспортным средством ввиду наличия достаточных оснований полагать, что он находится в состоянии опьянения (л.д. 2);</w:t>
      </w:r>
    </w:p>
    <w:p w:rsidR="00A77B3E">
      <w:r>
        <w:t>- компакт-диском с видеозаписью (л.д. 4);</w:t>
      </w:r>
    </w:p>
    <w:p w:rsidR="00A77B3E">
      <w:r>
        <w:t xml:space="preserve">- распиской о получении транспортного средства (л.д. 5); </w:t>
      </w:r>
    </w:p>
    <w:p w:rsidR="00A77B3E">
      <w:r>
        <w:t>- копией постановления по делу об административном правонарушении от дата по  ст. 12.6 КоАП РФ (л.д. 6);</w:t>
      </w:r>
    </w:p>
    <w:p w:rsidR="00A77B3E">
      <w:r>
        <w:t>- - справкой инспектора ИАЗ отделения Госавтоинспекции ОМВД России по адрес из которой следует, что фио, согласно данных информационной системы Госавтоинспекции, водительское удостоверение  не получал (л.д. 9);</w:t>
      </w:r>
    </w:p>
    <w:p w:rsidR="00A77B3E">
      <w:r>
        <w:t>- карточкой учета административных правонарушений (л.д. 10).</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В соответствии с КоАП РФ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 </w:t>
      </w:r>
    </w:p>
    <w:p w:rsidR="00A77B3E">
      <w:r>
        <w:t>Так, в соответствии с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Оценив все собранные по делу доказательства, полагаю, что фио не имея права управления транспортными средствами, нарушил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факт совершения фио  правонарушения, предусмотренного ч. 2 ст. 12.26 КоАП РФ, полностью установлен и доказан, и его действия следует квалифицировать по ч. 2 ст. 12.26 КоАП РФ, как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соответствии с п. 2 ст. 4.1 КоАП РФ, при назначении административного наказания учитывается степень повышенной опасности совершенного правонарушения, так как объектом данного противоправного деяния является безопасность дорожного движения.</w:t>
      </w:r>
    </w:p>
    <w:p w:rsidR="00A77B3E">
      <w:r>
        <w:t xml:space="preserve">Обстоятельством, смягчающим административную ответственность, фио в соответствии с ст. 4.2 Кодекса Российской Федерации об административных правонарушениях судом признается раскаяние лица, совершившего административное правонарушение, а также наличие на иждивении одного малолетнего ребенка. </w:t>
      </w:r>
    </w:p>
    <w:p w:rsidR="00A77B3E">
      <w:r>
        <w:t xml:space="preserve">Отягчающих административную ответственность обстоятельств, в соответствии со статьей 4.3 Кодекса Российской Федерации об административных правонарушениях, судом не установлено. </w:t>
      </w:r>
    </w:p>
    <w:p w:rsidR="00A77B3E">
      <w:r>
        <w:t xml:space="preserve">При назначении административного наказания, суд учитывает личность лица, в отношении которого ведется производство по делу об административном правонарушении, обстоятельства дела, наличие смягчающих, а также отсутствие отягчающих административную ответственность обстоятельств, характер правонарушения. </w:t>
      </w:r>
    </w:p>
    <w:p w:rsidR="00A77B3E">
      <w:r>
        <w:tab/>
        <w:t>Согласно санкции ч. 2 ст. 12.26 КоАП РФ, совершенное фио деяние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 xml:space="preserve">С учетом вышеуказанных обстоятельств, мировой судья считает необходимым признать фио виновным в совершении административного правонарушения, предусмотренного ч. 2 ст. 12.26 КоАП РФ и подвергнуть его административному наказанию в пределах санкции указанной статьи, в виде минимального срока административного ареста 10 суток, полагая данное наказание справедливым, соразмерным содеянному и отвечающим целям административного наказания. </w:t>
      </w:r>
    </w:p>
    <w:p w:rsidR="00A77B3E">
      <w:r>
        <w:tab/>
        <w:t>При этом к числу лиц, которым не может быть назначен административный арест, в соответствии с ч. 2 ст. 3.9 КоАП РФ, фио не относится.</w:t>
      </w:r>
    </w:p>
    <w:p w:rsidR="00A77B3E">
      <w:r>
        <w:t xml:space="preserve">Административное задержание к фио не применялось. </w:t>
      </w:r>
    </w:p>
    <w:p w:rsidR="00A77B3E">
      <w:r>
        <w:t>На основании изложенного, руководствуясь ст. ст. 3.9, 29.9-29.11 КоАП РФ, мировой судья</w:t>
      </w:r>
    </w:p>
    <w:p w:rsidR="00A77B3E"/>
    <w:p w:rsidR="00A77B3E">
      <w:r>
        <w:t>ПОСТАНОВИЛ:</w:t>
      </w:r>
    </w:p>
    <w:p w:rsidR="00A77B3E"/>
    <w:p w:rsidR="00A77B3E">
      <w:r>
        <w:t xml:space="preserve">Признать фио виновным в совершении административного правонарушения, предусмотренного ч. 2 ст. 12.26 КоАП РФ, и назначить ему наказание в виде административного ареста сроком на .... </w:t>
      </w:r>
    </w:p>
    <w:p w:rsidR="00A77B3E">
      <w:r>
        <w:t>Срок административного ареста фио исчислять с момента его водворения в камеру для содержания лиц, подвергнутых административному аресту.</w:t>
      </w:r>
    </w:p>
    <w:p w:rsidR="00A77B3E">
      <w:r>
        <w:t xml:space="preserve">Постановление подлежит немедленному исполнению и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