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05-24-298/2017</w:t>
      </w:r>
    </w:p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 </w:t>
      </w:r>
    </w:p>
    <w:p w:rsidR="00A77B3E">
      <w:r>
        <w:t xml:space="preserve">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 отд.№2 о/х-во им.5-я УЗССР адрес Ташкентской адрес, не работающего, не женатого, проживающего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в районе дома № 3 по адрес Канакской балки, адрес адрес осуществлял предпринимательскую деятельность, связанную с реализацией овощей, без государственной регистрации в качестве индивидуального предпринимателя, то есть совершил административное правонарушение, предусмотренное ч. 1 ст. 14.1 КоАП РФ.</w:t>
      </w:r>
    </w:p>
    <w:p w:rsidR="00A77B3E">
      <w:r>
        <w:t>фио в суде виновным себя в совершении административного правонарушения признал полностью.</w:t>
      </w:r>
    </w:p>
    <w:p w:rsidR="00A77B3E">
      <w:r>
        <w:t xml:space="preserve">         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РК-телефон от дата, из которого следует, что фио дата в время в районе дома № 3 по адрес Канакской балки, адрес адрес осуществлял предпринимательскую деятельность, связанную с реализацией овощей, без государственной регистрации в качестве индивидуального предпринимателя (л.д.2).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>- фототаблицей (л.д. 3).</w:t>
      </w:r>
    </w:p>
    <w:p w:rsidR="00A77B3E">
      <w:r>
        <w:t>- письменным объяснением фио, из которого следует, что он осуществлял предпринимательскую деятельность, связанную с реализацией овощей, без государственной регистрации в качестве индивидуального предпринимателя (л.д. 4);</w:t>
      </w:r>
    </w:p>
    <w:p w:rsidR="00A77B3E">
      <w:r>
        <w:t>- рапортом сотрудника полиции о выявлении факта совершенного правонарушения (л.д. 8).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Как следует из материалов дела, в качестве индивидуального предпринимателя в установленном законом порядке фио не зарегистрирован (л.д. 6).</w:t>
      </w:r>
    </w:p>
    <w:p w:rsidR="00A77B3E">
      <w:r>
        <w:t>Таким образом, оценив все собранные по делу доказательства, полагаю, что действия фио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1 ст. 14.1 КоАП РФ.</w:t>
      </w:r>
    </w:p>
    <w:p w:rsidR="00A77B3E">
      <w:r>
        <w:t>Срок привлечения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фио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идентификатор - 18880491170001652448, получатель платежа - УФК (Отдел Министерства внутренних дел по адрес), КПП телефон; ИНН телефон; Код ОКТМО телефон; номер счета получателя - 40101810335100010001 в Отделении по адрес ЦБ РФ; БИК телефон; код бюджетной классификации КБК 18811690020026000140, наименование платежа – штраф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Копию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