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5-24-311/2025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дело об административном правонарушении в отношении должностного лица – ...»  - фио, паспортные данные адрес ...;; гражданина России; зарегистрированной и проживающей по адресу: адрес, по ч. 2 ст. 15.33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дата в время фио являясь должностным лицом – ...» - расположенного по адресу: адрес, не представила в срок, установленный законодательством Российской Федерации п.1 ст. 24 ФЗ от дата № 125-ФЗ «Об обязательном социальном страховании от несчастных случаев на производстве и профессиональных заболеваний», расчет по начисленным и уплаченным страховым взносам (форма ЕФС-1) за 3 месяца дата. Тем самым фио совершила административное правонарушение, предусмотренное ч. 2 ст.15.33 КоАП РФ.</w:t>
      </w:r>
    </w:p>
    <w:p w:rsidR="00A77B3E">
      <w:r>
        <w:t xml:space="preserve">В судебное заседание фио не явилась.  Извещена надлежащим образом, о причинах своей неявки суд не уведомила. </w:t>
      </w:r>
    </w:p>
    <w:p w:rsidR="00A77B3E">
      <w:r>
        <w:t xml:space="preserve">На основании положений ч.2 ст.25.1 КоАП РФ, п.6 Постановления Пленума Верховного Суда РФ от дата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    фио о времени и месте судебного заседания извещена надлежащим образом, и считает возможным рассмотреть дело в ее отсутствие.      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Согласно ч. 2 ст.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 положениями п. 1 ст. 24 Федерального закона N 125-ФЗ от дата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 xml:space="preserve">Оценив в совокупности представленные доказательства, мировой судья считает, что вина фио в совершенном правонарушении установлена и подтверждается следующими доказательствами: </w:t>
      </w:r>
    </w:p>
    <w:p w:rsidR="00A77B3E">
      <w:r>
        <w:t xml:space="preserve">- извещением от дата вызове должностного лица для составления протокола об административном правонарушении (л.д. 1); </w:t>
      </w:r>
    </w:p>
    <w:p w:rsidR="00A77B3E">
      <w:r>
        <w:t>- протоколом об административном правонарушении от дата (л.д. 4);</w:t>
      </w:r>
    </w:p>
    <w:p w:rsidR="00A77B3E">
      <w:r>
        <w:t>- копией реестра отправленных писем (л.д. 2, 5);</w:t>
      </w:r>
    </w:p>
    <w:p w:rsidR="00A77B3E">
      <w:r>
        <w:t>- копией единой формы ЕФС-1 (л.д. 6-8);</w:t>
      </w:r>
    </w:p>
    <w:p w:rsidR="00A77B3E">
      <w:r>
        <w:t>- копией выписки из ЕГРЮЛ, содержащей сведения о юридическом лице (л.д. 10-11);</w:t>
      </w:r>
    </w:p>
    <w:p w:rsidR="00A77B3E">
      <w:r>
        <w:t>- отчетом об отслеживании отправлений извещения (л.д.3);</w:t>
      </w:r>
    </w:p>
    <w:p w:rsidR="00A77B3E">
      <w:r>
        <w:t>- скриншотом о получении единой формы ЕФС-1 с функционального компонента  Форма-4                (л.д. 9).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фио суд квалифицирует по ч. 2 ст. 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ее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ее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...» фио признать виновной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79791070707250014588. Назначение платежа: административный штраф.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