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...316/...</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фио, паспортные данные; гражданина Российской Федерации, водительское удостоверение телефон ... выдано дата; зарегистрированного и проживающего по адресу: адрес,</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r>
        <w:t>УСТАНОВИЛ:</w:t>
      </w:r>
    </w:p>
    <w:p w:rsidR="00A77B3E"/>
    <w:p w:rsidR="00A77B3E">
      <w:r>
        <w:t>дата... в время на адрес км.+ 500м., водитель фио, управлявший транспортным средством марки марка автомобиля государственный регистрационный знак ... в нарушение требований п.1.3 ПДД РФ, линии дорожной разметки 1.1 Приложения 2 к ПДД РФ, совершил выезд на полосу, предназначенную для встречного движения, за исключением случаев, предусмотренных ч. 3 ст. 12.15 КоАП РФ. Тем самым фио совершил административное правонарушение, предусмотренное ч. 4 ст. 12.15 КоАП РФ.</w:t>
      </w:r>
    </w:p>
    <w:p w:rsidR="00A77B3E">
      <w:r>
        <w:t>В судебное заседание фио не явился, о дате, времени и месте судебного заседания извещен надлежащим образом, что подтверждается распиской-извещением имеющейся в материалах дела. До начала судебного заседания подал заявление, в котором просил рассмотреть дело об административном правонарушении в его отсутствие, с протоколом об административном правонарушении согласен.</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сведения о надлежащем извещении фио о месте и времени рассмотрения дела, учитывая поступившее заявление фио, имеются предусмотренные законом основания для рассмотрения дела в его отсутствие.</w:t>
      </w:r>
    </w:p>
    <w:p w:rsidR="00A77B3E">
      <w:r>
        <w:t>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Согласно п. 1.3 Правил,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основании п. 9.1 Правил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w:t>
      </w:r>
    </w:p>
    <w:p w:rsidR="00A77B3E">
      <w:r>
        <w:t>Приложения к Правилам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w:t>
      </w:r>
    </w:p>
    <w:p w:rsidR="00A77B3E">
      <w:r>
        <w:t>Согласно п. 11.1 Правил дорожного движения РФ, водитель, прежде чем начать обгон, обязан убедиться в том, что полоса движения, на которую он собирается выехать, свободна на достаточном для обгона расстоянии и в процессе обгона не создаст опасности для движения и помех другим участникам дорожного движения.</w:t>
      </w:r>
    </w:p>
    <w:p w:rsidR="00A77B3E">
      <w:r>
        <w:t>В силу п.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 1.2 ПДД РФ), которые квалифицируются по ч. 3 данной статьи), подлежат квалификации по ч. 4                      ст. 12.15 КоАП РФ.</w:t>
      </w:r>
    </w:p>
    <w:p w:rsidR="00A77B3E">
      <w:r>
        <w:t>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9.1 (1) ПДД РФ); маневр обгона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 11.2 ПДД РФ).</w:t>
      </w:r>
    </w:p>
    <w:p w:rsidR="00A77B3E">
      <w:r>
        <w:t xml:space="preserve">Движение по дороге с двусторонним движением в нарушение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 4 ст. 12.15 КоАП РФ.</w:t>
      </w:r>
    </w:p>
    <w:p w:rsidR="00A77B3E">
      <w:r>
        <w:t>Согласно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 образует состав административного правонарушения, предусмотренного ч. 4 ст. 12.15 Кодекса Российской Федерации об административных правонарушениях.</w:t>
      </w:r>
    </w:p>
    <w:p w:rsidR="00A77B3E">
      <w:r>
        <w:tab/>
        <w:t>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82 АП № 243740 от дата..., в котором указано место, время, состав правонарушения (л.д. 1); компакт-диском с видеозаписью фиксации правонарушения (л.д. 3); карточкой операции с ВУ (л.д. 5); результатами поиска правонарушений (л.д. 6).</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 xml:space="preserve">Обстоятельств смягчающих и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считает возможным назначить наказание в виде административного штрафа.</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Признать фио виновным в совершении административного правонарушения по ч. 4 ст. 12.15 КоАП РФ и подвергнуть его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18810491241500002690.</w:t>
      </w:r>
    </w:p>
    <w:p w:rsidR="00A77B3E">
      <w:r>
        <w:t>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а именно в размере сумма.</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