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5-24-333/2025</w:t>
      </w:r>
    </w:p>
    <w:p w:rsidR="00A77B3E"/>
    <w:p w:rsidR="00A77B3E">
      <w:r>
        <w:t>П О С Т А Н О В Л Е Н И Е</w:t>
      </w:r>
    </w:p>
    <w:p w:rsidR="00A77B3E">
      <w:r>
        <w:t>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рассмотрев в открытом судебном заседании дело об административном правонарушении, предусмотренном ч. 5 ст. 12.15 КоАП РФ, в отношении  фио, паспортные данные; гражданина РФ, зарегистрированного и проживающего по адресу: адрес,</w:t>
      </w:r>
    </w:p>
    <w:p w:rsidR="00A77B3E">
      <w:r>
        <w:t>УСТАНОВИЛ:</w:t>
      </w:r>
    </w:p>
    <w:p w:rsidR="00A77B3E">
      <w:r>
        <w:t xml:space="preserve">дата в время на адрес с ...»,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то есть совершил административное правонарушение, предусмотренное ч. 5 ст. 12.15 КоАП РФ. </w:t>
      </w:r>
    </w:p>
    <w:p w:rsidR="00A77B3E">
      <w:r>
        <w:t>В судебном заседании, фио которому разъяснены права, предусмотренные ст. 25.1 КоАП РФ и ст. 51 Конституции РФ, отводов не заявил, в услугах защитника не нуждается, пояснил, что виновным  в совершении административного правонарушения признал частично и пояснил, что действительно, дата в время на адрес с ...» управляя автомобилем марки марка автомобиля государственный регистрационный знак ...... допустил выезд на полосу, предназначенную для встречного движения. Однако данное правонарушение совершено было им впервые, ранее подобных правонарушений он не допускал. Кроме того, фио пояснил, что дата транспортным средством - автомобилем марки марка автомобиля, государственный регистрационный знак ... управляла фио, которая согласно страхового полиса является лицом допущенным к управлению. В связи с тем, что собственником транспортного средства является фио все штрафы по фото и видеофиксации ЦАФАП ГИБДД приходят на его имя.</w:t>
      </w:r>
    </w:p>
    <w:p w:rsidR="00A77B3E">
      <w:r>
        <w:t xml:space="preserve">Допрошенный при рассмотрении дела свидетель фио, предупрежденная об административной ответственности по ст. 17.9 КоАП РФ за дачу заведомо ложных показаний, показала, что дата в время по адресу: адрес ... с адрес, 14 км+065 м в сторону адрес, транспортное средство автомобиль марки марка автомобиля, государственный регистрационный знак ... находилось под ее управлением. Дополнительными доказательствами владения и управления вышеуказанным транспортным средством, является страховой полис, в соответствии с которым она является лицом допущенным к управлению транспортным средством. Более по данному факту пояснить ничего не может. </w:t>
      </w:r>
    </w:p>
    <w:p w:rsidR="00A77B3E">
      <w:r>
        <w:t>Выслушав лицо, в отношении которого ведется производство по делу об административном правонарушении, свидетеля, исследовав материалы административного дела, суд приходит к следующему.</w:t>
      </w:r>
    </w:p>
    <w:p w:rsidR="00A77B3E">
      <w: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(статья 24.1 Кодекса Российской Федерации об административных правонарушениях).</w:t>
      </w:r>
    </w:p>
    <w:p w:rsidR="00A77B3E">
      <w:r>
        <w:t>В силу положений статьи 26.1 Кодекса Российской Федерации об административных правонарушениях по делу об административном правонарушении выяснению подлежат: наличие события административного правонарушения,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 обстоятельства, смягчающие административную ответственность, и обстоятельства, отягчающие административную ответственность, характер и размер ущерба, причиненного административным правонарушением, обстоятельства, исключающие производство по делу об административном правонарушении,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
        <w:t>В соответствии с частью 1 статьи 1.6 Кодекса Российской Федерации об административных правонарушениях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законом.</w:t>
      </w:r>
    </w:p>
    <w:p w:rsidR="00A77B3E">
      <w:r>
        <w:t>Положения названной статьи Кодекса Российской Федерации об административных правонарушениях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привлечения лица к административной ответственности.</w:t>
      </w:r>
    </w:p>
    <w:p w:rsidR="00A77B3E">
      <w:r>
        <w:t>При производстве по делу об административном правонарушении обязательно создание условий, необходимых для реализации права на защиту лицом, привлекаемым к административной ответственности.</w:t>
      </w:r>
    </w:p>
    <w:p w:rsidR="00A77B3E">
      <w:r>
        <w:t xml:space="preserve">Согласно ч.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A77B3E">
      <w:r>
        <w:t>Частью пятой ст. 12.15 КоАП РФ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 совершенный повторно.</w:t>
      </w:r>
    </w:p>
    <w:p w:rsidR="00A77B3E">
      <w:r>
        <w:t>Исходя из содержания ч. 5 ст. 12.15 КоАП РФ, субъектами рассматриваемого деяния выступают водители транспортного средства. Субъективная сторона правонарушения характеризуется умышленной формой вины.</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 от дата (л.д. 1); видеозапись события административного правонарушения (л.д. 2); копия постановления должностного лица ЦАФАП Госавтоинспекции МВД по адрес от дата, о признании фио, виновным в совершении административного правонарушения, предусмотренного ч. 4  ст. 12.15 КоАП РФ (л.д. 4); схема места совершения места совершения административного правонарушения (л.д. 3); карточка операции с водительским удостоверением (л.д. 10); сведениями об оплате штрафа в «ГИС ГМП»; письменными объяснениями фио (л.д. 7); карточка учета административных правонарушений (л.д. 11-13); сведения об оплате штрафа (л.д. 6).</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Проверяя доводы лица, в отношении которого ведется производство по делу об административном правонарушении и его защитника, суд учитывает следующее.</w:t>
      </w:r>
    </w:p>
    <w:p w:rsidR="00A77B3E">
      <w:r>
        <w:t>В соответствии с разъяснениями, содержащимися в п. 27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при фиксации административного правонарушения в области дорожного движения техническим средством, работающим в автоматическом режиме, субъектом такого правонарушения является собственник (владелец) транспортного средства независимо от того, является он физическим либо юридическим лицом (часть 1 статьи 2.6.1 КоАП РФ).</w:t>
      </w:r>
    </w:p>
    <w:p w:rsidR="00A77B3E">
      <w:r>
        <w:t>Доказательствами, подтверждающими факт нахождения транспортного средства во владении (пользовании) другого лица, могут, в частности, являться доверенность на право управления транспортным средством другим лицом, полис обязательного страхования гражданской ответственности владельцев транспортных средств, в котором имеется запись о допуске к управлению данным транспортным средством такого лица, договор аренды или лизинга транспортного средства, показания свидетелей и (или) лица, непосредственно управлявшего транспортным средством в момент фиксации административного правонарушения. Указанные, а также иные доказательства, не имеют заранее установленной силы и при осуществлении производства по делу должны быть исследованы и оценены по правилам, установленным ст. 26.11 КоАП РФ.</w:t>
      </w:r>
    </w:p>
    <w:p w:rsidR="00A77B3E">
      <w:r>
        <w:t>Как пояснил суду фио, что дата автомобилем марки марка автомобиля, государственный регистрационный знак ... управляла гр. фио, указанные доводы подтверждаются показаниями свидетеля фио, а также страховым полисом № ... от дата.</w:t>
      </w:r>
    </w:p>
    <w:p w:rsidR="00A77B3E">
      <w:r>
        <w:t xml:space="preserve">Изложенное позволяет мировому судье прийти к выводу о виновности фио в совершении административного правонарушения, предусмотренного ч. 4 ст. 12.15 КоАП РФ, как выезд в нарушение Правил дорожного движения на полосу, предназначенную для встречного движения, и об отсутствии в его действиях такого квалифицирующего признака, предусмотренного ч. 5 ст. 12.15 КоАП РФ, как повторность. </w:t>
      </w:r>
    </w:p>
    <w:p w:rsidR="00A77B3E">
      <w:r>
        <w:t>Согласно п. 20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это не ухудшает положение лица, в отношении которого возбуждено дело, и не изменяет подведомственность его рассмотрения.</w:t>
      </w:r>
    </w:p>
    <w:p w:rsidR="00A77B3E">
      <w:r>
        <w:t>Составы административных правонарушений, предусмотренных частями 4 и 5 ст. 12.15 КоАП РФ имеют единый родовой объект, санкция ч. 4 ст. 12.15 КоАП РФ предусматривает менее строгое наказание в виде административного штрафа в размере сумма прописью или лишения права управления транспортными средствами на срок от четырех до шести месяцев.</w:t>
      </w:r>
    </w:p>
    <w:p w:rsidR="00A77B3E">
      <w:r>
        <w:t>Следовательно, в данном случае переквалификация действий фио с ч. 5 ст. 12.15 КоАП РФ на ч. 4 ст. 12.15 КоАП РФ согласуется с требованиями п. 20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поскольку не ухудшит положение лица, в отношении которого ведется производство по делу об административном правонарушении.</w:t>
      </w:r>
    </w:p>
    <w:p w:rsidR="00A77B3E">
      <w:r>
        <w:t>При назначении наказания учитывается характер совершенного правонарушения, личность виновного, его имущественное и семейное положение, обстоятельства смягчающие и отягчающие административную ответственность.</w:t>
      </w:r>
    </w:p>
    <w:p w:rsidR="00A77B3E">
      <w:r>
        <w:t>Обстоятельством смягчающим административную ответственность, предусмотренным ст. 4.2 Кодекса РФ об АП, является признание вины и раскаяние лица, совершившего правонарушение.</w:t>
      </w:r>
    </w:p>
    <w:p w:rsidR="00A77B3E">
      <w:r>
        <w:t xml:space="preserve">Обстоятельств отягчающих административную ответственность, судом не установлено. </w:t>
      </w:r>
    </w:p>
    <w:p w:rsidR="00A77B3E">
      <w:r>
        <w:t xml:space="preserve">Таким образом, 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административную ответственность обстоятельств, считаю необходимым назначить фио наказание в виде штрафа, в пределах санкции ч. 4 ст. 12.15 КоАП РФ, полагая данное наказание справедливым, соразмерным содеянному, отвечающим целям административного наказания и сможет оказать на правонарушителя воздействие с целью недопущения им совершения впредь аналогичных правонарушений. </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На основании изложенного, руководствуясь ст. ст. 29.10, 29.11 КоАП РФ, мировой судья</w:t>
      </w:r>
    </w:p>
    <w:p w:rsidR="00A77B3E"/>
    <w:p w:rsidR="00A77B3E">
      <w:r>
        <w:t>ПОСТАНОВИЛ:</w:t>
      </w:r>
    </w:p>
    <w:p w:rsidR="00A77B3E"/>
    <w:p w:rsidR="00A77B3E">
      <w:r>
        <w:t>Признать фио виновным в совершении административного правонарушения, предусмотренного ч. 4 ст. 12.15 КоАП РФ, и назначить ему административное наказание в виде штрафа в размере сумма.</w:t>
      </w:r>
    </w:p>
    <w:p w:rsidR="00A77B3E">
      <w:r>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18810491251500003513.</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w:t>
      </w:r>
    </w:p>
    <w:p w:rsidR="00A77B3E"/>
    <w:p w:rsidR="00A77B3E">
      <w:r>
        <w:t>Мировой судья</w:t>
        <w:tab/>
        <w:tab/>
        <w:tab/>
        <w:tab/>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