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...-337/...</w:t>
      </w:r>
    </w:p>
    <w:p w:rsidR="00A77B3E"/>
    <w:p w:rsidR="00A77B3E">
      <w:r>
        <w:t>ПОСТАНОВЛЕНИЕ</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 рассмотрев дело об административном правонарушении, поступившее из наименование организации, в отношении </w:t>
      </w:r>
    </w:p>
    <w:p w:rsidR="00A77B3E">
      <w:r>
        <w:t>фио, паспортные данные, водительское удостоверение телефон ГИБДД ..., зарегистрированного и проживающего по адресу: адрес,</w:t>
      </w:r>
    </w:p>
    <w:p w:rsidR="00A77B3E">
      <w:r>
        <w:t xml:space="preserve"> по ч. 1 ст. 19.4 Кодекса Российской Федерации об административных правонарушениях (далее по тексту – КоАП РФ),</w:t>
      </w:r>
    </w:p>
    <w:p w:rsidR="00A77B3E"/>
    <w:p w:rsidR="00A77B3E">
      <w:r>
        <w:t>УСТАНОВИЛ:</w:t>
      </w:r>
    </w:p>
    <w:p w:rsidR="00A77B3E"/>
    <w:p w:rsidR="00A77B3E">
      <w:r>
        <w:t>фио совершил правонарушение, предусмотренное ч. 1 ст. 19.4 КоАП РФ, при следующих обстоятельствах.</w:t>
      </w:r>
    </w:p>
    <w:p w:rsidR="00A77B3E">
      <w:r>
        <w:t>дата... около время в ходе патрулирования адрес участкового лесничества квартал ... на расстоянии             4,5 км от населенного пункта адрес, государственным лесным инспектором адрес был выявлен автомобиль марки марка автомобиля государственный регистрационный знак ..., под управлением водителя фио, который находился на территории лесного фонда во время особого противопожарного режима и ограничения пребывания граждан в лесах, въезда в них транспортных средств введенных на территории адрес. В ходе составления, ознакомления и подписания протокола об административном правонарушении в отношении фио по ч. 3 ст. 8.32 КоАП РФ, фио разговаривал по телефону, по окончании разговора фио был вырван протокол с канцелярского планшета, скомкан и убран в карман куртки, после чего фио последовал к автомобилю марка автомобиля государственный регистрационный знак ..., законные требования должностного лица остановиться и вернуть протокол, фио были проигнорированы, должностным лицом была предпринята попытка заблокировать автомобиль марка автомобиля государственный регистрационный знак ... служебным транспортом, однако фио взял ключи из замка зажигания служебного автомобиля, после чего должностным лицом была предпринята попытка по возвращению ключей от служебного автомобиля, однако фио сев за руль автомобиля марка автомобиля начал движение. После чего, мастером леса Алуштинского участкового адрес была предпринята попытка остановить фио, вследствие чего, фио зацепившись за автомобиль, проехала около 10 метров и была сброшена на землю, после чего фио скрылся в неизвестном направлении, тем самым фио не выполнил законные требования уполномоченного должностного лица - об остановке и возвращении протокола. Своими действиями, фио нарушил ст. 96 ЛК РФ, п. 8 Положения о федеральном государственном лесном контроле (надзоре), утвержденных постановлением Правительства РФ от дата N 1098.</w:t>
      </w:r>
    </w:p>
    <w:p w:rsidR="00A77B3E">
      <w:r>
        <w:t>фио в судебное заседание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Принимая во внимание, что в материалах дела имеются сведения о надлежащем извещении фио о месте и времени рассмотрения дела, имеются предусмотренные законом основания для рассмотрения дела в его отсутствие.</w:t>
      </w:r>
    </w:p>
    <w:p w:rsidR="00A77B3E">
      <w:r>
        <w:t>Исследовав письменные материалы дела об административном правонарушении, суд приходит к следующему.</w:t>
      </w:r>
    </w:p>
    <w:p w:rsidR="00A77B3E">
      <w:r>
        <w:t>Согласно ч. 1 статьи 19.4 КоАП РФ,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 влечет предупреждение или наложение административного штрафа на граждан в размере от пятисот до сумма прописью; на должностных лиц - от двух тысяч до сумма прописью.</w:t>
      </w:r>
    </w:p>
    <w:p w:rsidR="00A77B3E">
      <w:r>
        <w:t>Объективную сторону ч. 1 ст. 19.4 КоАП РФ составляет неповиновение законному распоряжению или требованию должностного лица органа, осуществляющего государственный надзор (контроль), а равно воспрепятствование осуществлению этим должностным лицом служебных обязанностей. Неповиновение выражается в открытом отказе поднадзорного субъекта исполнить распоряжения или требования должностного лица, осуществляющего государственный надзор. Воспрепятствование состоит в создании препятствий для осуществления должностными лицами своих обязанностей.</w:t>
      </w:r>
    </w:p>
    <w:p w:rsidR="00A77B3E">
      <w:r>
        <w:t xml:space="preserve">В соответствии с требованиями ч. 1 статьи 96 Лесного кодекса Российской Федерации федеральный государственный лесной контроль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пределах полномочий указанного федерального органа исполнительной власти, на государственные учреждения, подведомственные органам государственной власти субъектов Российской Федерации, в пределах полномочий указанных органов. </w:t>
      </w:r>
    </w:p>
    <w:p w:rsidR="00A77B3E">
      <w:r>
        <w:t>Согласно ч. 5 ст. 96 ЛК РФ должностные лица органов государственного надзора, государственных учреждений, указанных в части 1 настоящей статьи, наряду с правами, предусмотренными Федеральным законом от дата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 осуществлять в установленном порядке досмотр транспортных средств и при необходимости их задержание.</w:t>
      </w:r>
    </w:p>
    <w:p w:rsidR="00A77B3E">
      <w:r>
        <w:t>Должностные лица органов государственного надзора, государственных учреждений, указанных в части 1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законом от дата N 248-ФЗ "О государственном контроле (надзоре) и муниципальном контроле в Российской Федерации", в пределах установленной компетенции имеют право: задерживать в лесах граждан, нарушивших обязательные требования, и доставлять указанных нарушителей в правоохранительные органы; изымать у граждан, нарушивших обязательные требования, орудия совершения правонарушений, транспортные средства и соответствующие документы.</w:t>
      </w:r>
    </w:p>
    <w:p w:rsidR="00A77B3E">
      <w:r>
        <w:t>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части 1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 (ч. 7 ст. 96 ЛК РФ).</w:t>
      </w:r>
    </w:p>
    <w:p w:rsidR="00A77B3E">
      <w:r>
        <w:t>Факт совершения фио административного правонарушения подтверждается исследованными в судебном заседании доказательствами, а именно:</w:t>
      </w:r>
    </w:p>
    <w:p w:rsidR="00A77B3E">
      <w:r>
        <w:t>- протоколом об административном правонарушении № СЗОЛ.../0368 от дата... (л.д. 11-12) Протокол составлен уполномоченным лицом, копия протокола направлена фио Существенных недостатков, которые могли бы повлечь его недействительность, протокол не содержит; (л.д. 13)</w:t>
      </w:r>
    </w:p>
    <w:p w:rsidR="00A77B3E">
      <w:r>
        <w:t>- видеозаписью мер обеспечения производства по делу об административном правонарушении (л.д. 14);</w:t>
      </w:r>
    </w:p>
    <w:p w:rsidR="00A77B3E">
      <w:r>
        <w:t xml:space="preserve">- актом патрулирования лесов от дата... (л.д. 1-2); </w:t>
      </w:r>
    </w:p>
    <w:p w:rsidR="00A77B3E">
      <w:r>
        <w:t>- план-схемой к акту  от дата... (л.д. 3);</w:t>
      </w:r>
    </w:p>
    <w:p w:rsidR="00A77B3E">
      <w:r>
        <w:t>- фототаблицей к акту патрулирования лесов (л.д. 4-6);</w:t>
      </w:r>
    </w:p>
    <w:p w:rsidR="00A77B3E">
      <w:r>
        <w:t>- уведомлением о времени и месте составления протокола об административном правонарушении, копией квитанции, конвертом (л.д. 7-8, 9,10)</w:t>
      </w:r>
    </w:p>
    <w:p w:rsidR="00A77B3E">
      <w:r>
        <w:t>- письменными пояснениями фио (л.д. 15).</w:t>
      </w:r>
    </w:p>
    <w:p w:rsidR="00A77B3E">
      <w:r>
        <w:t>Данные документы у суда сомнений не вызывают. Суд признает их относимыми и допустимыми, так как получены они с соблюдением требований административного законодательства и соответствуют исследованным в судебном заседании материалам дела.</w:t>
      </w:r>
    </w:p>
    <w:p w:rsidR="00A77B3E">
      <w:r>
        <w:t>Действия фио суд квалифицирует по ч. 1 ст. 19.4 КоАП РФ как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Оснований для прекращения производства по делу не имеется.</w:t>
      </w:r>
    </w:p>
    <w:p w:rsidR="00A77B3E">
      <w:r>
        <w:t>При назначении наказания, мировой судья учитывает характер совершенного административного правонарушения и его последствия, обстоятельств смягчающих административную ответственность, и обстоятельств отягчающих административную ответственность не установлено, и приходит к выводу о назначении фио административного наказания в виде предупреждения, которое, по мнению мирового судьи, направлено на предупреждение совершения новых правонарушений и отвечает принципам соразмерности и справедливости.</w:t>
      </w:r>
    </w:p>
    <w:p w:rsidR="00A77B3E">
      <w:r>
        <w:t>На основании вышеизложенного, руководствуясь ст.ст. 29.9, 29.10, 29.11 КоАП РФ, мировой судья</w:t>
      </w:r>
    </w:p>
    <w:p w:rsidR="00A77B3E">
      <w:r>
        <w:t>ПОСТАНОВИЛ:</w:t>
      </w:r>
    </w:p>
    <w:p w:rsidR="00A77B3E"/>
    <w:p w:rsidR="00A77B3E">
      <w:r>
        <w:t>Признать фио виновным в совершении административного правонарушения, предусмотренного ч. 1 ст. 19.4 КоАП РФ и подвергнуть административному наказанию в виде предупреждения.</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