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5-24-337/2025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паспортные данные; гражданина Российской Федерации; ...; зарегистрированного и проживающего по адресу: адрес,</w:t>
      </w:r>
    </w:p>
    <w:p w:rsidR="00A77B3E">
      <w:r>
        <w:t>по ч. 5 ст. 12.15 Кодекса Российской Федерации об административных правонарушениях (далее по тексту – КоАП РФ),</w:t>
      </w:r>
    </w:p>
    <w:p w:rsidR="00A77B3E">
      <w:r>
        <w:t xml:space="preserve">установил: </w:t>
      </w:r>
    </w:p>
    <w:p w:rsidR="00A77B3E">
      <w:r>
        <w:t>дата в время на адрес с ...»,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вину признал в полном объеме. Просил назначить ему наказание в виде штрафа. </w:t>
      </w:r>
    </w:p>
    <w:p w:rsidR="00A77B3E">
      <w:r>
        <w:t>Выслушав фио,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Согласно протоколу ... об административном правонарушении от дата, составленного в отношении фио за то, что он дата в время на адрес с ...»,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w:t>
      </w:r>
    </w:p>
    <w:p w:rsidR="00A77B3E">
      <w:r>
        <w:t>Обстоятельства выезда фио в нарушение ПДД РФ на полосу, предназначенную для встречного движения, о которых идет речь в протоколе об административном правонарушении, подтверждается видеозаписью фиксации правонарушения от дата.</w:t>
      </w:r>
    </w:p>
    <w:p w:rsidR="00A77B3E">
      <w:r>
        <w:t>Таким образом, фио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и обозначает границы полос движения в опасных местах на дорогах, а также нарушил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 и разметки.</w:t>
      </w:r>
    </w:p>
    <w:p w:rsidR="00A77B3E">
      <w:r>
        <w:t>Пунктом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В качестве доказательств по данному делу об административном правонарушении должностным лицом, составившим протокол, представлены следующие доказательства: протокол об административном правонарушении серии ... от дата                      (л.д. 1); схема места совершения места совершения административного правонарушения (л.д. 3); видеозапись события административного правонарушения (л.д. 8); копия постановления должностного лица Госавтоинспекции МВД по адрес от дата, вступившего в законную силу дата, о признании фио, виновным в совершении административного правонарушения, предусмотренного ч. 4                  ст. 12.15 КоАП РФ (л.д. 4); карточка операции с водительским удостоверением (л.д. 6); карточка учета административных правонарушений (л.д. 7).</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Постановлением ... по делу об административном правонарушении заместителя командира ОСБ ДПС Госавтоинспекции МВД по адрес от дата, фио признан виновным в совершении административного правонарушения по ч. 4 ст. 12.15 КоАП РФ и ему назначено наказание в виде административного штрафа в размере сумма. Данное постановление вступило в законную силу дата.</w:t>
      </w:r>
    </w:p>
    <w:p w:rsidR="00A77B3E">
      <w:r>
        <w:t>При таких обстоятельствах в действиях фио имеется состав правонарушения, предусмотренного ч. 5 ст. 12.15 КоАП РФ, а именно – повторное совершение административного правонарушения, предусмотренного частью 4 настоящей статьи, то есть повторный выезд в нарушение Правил дорожного движения на полосу, предназначенную для встречного движения.</w:t>
      </w:r>
    </w:p>
    <w:p w:rsidR="00A77B3E">
      <w: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является признание вины и раскаяние в совершении правонарушения, а также наличие на иждивении одного несовершеннолетнего ребенка.</w:t>
      </w:r>
    </w:p>
    <w:p w:rsidR="00A77B3E">
      <w:r>
        <w:t>Обстоятельств, отягчающих административную ответственность, в соответствии со ст. 4.3 КоАП РФ, не установлено.</w:t>
      </w:r>
    </w:p>
    <w:p w:rsidR="00A77B3E">
      <w:r>
        <w:t>Сроки давности привлечения к административной ответственности, установленные ст. 4.5 КоАП РФ, не нарушены.</w:t>
      </w:r>
    </w:p>
    <w:p w:rsidR="00A77B3E">
      <w:r>
        <w:t>В соответствии с ч. 5 ст. 4.5 КоАП РФ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A77B3E">
      <w:r>
        <w:t>Принимая во внимание характер совершенного административного правонарушения, а также учитывая данные о личности фио и положения санкции ч. 5 ст. 12.15 КоАП РФ о том, что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применяется наказание в виде административного штрафа, мировой судья пришёл к выводу о возможности назначить ему административное наказание в виде штрафа.</w:t>
      </w:r>
    </w:p>
    <w:p w:rsidR="00A77B3E">
      <w:r>
        <w:t>На основании изложенного, руководствуясь ст. ст. 12.15, 25.1, 29.9, 29.10 КоАП РФ, мировой судья -</w:t>
      </w:r>
    </w:p>
    <w:p w:rsidR="00A77B3E">
      <w:r>
        <w:tab/>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18810491251000012033.</w:t>
      </w:r>
    </w:p>
    <w:p w:rsidR="00A77B3E">
      <w:r>
        <w:tab/>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