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5-24-361/2025</w:t>
      </w:r>
    </w:p>
    <w:p w:rsidR="00A77B3E"/>
    <w:p w:rsidR="00A77B3E">
      <w:r>
        <w:t>ПОСТАНОВЛЕНИЕ</w:t>
      </w:r>
    </w:p>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паспортные данные гражданина Российской Федерации; зарегистрированного и проживающего по адресу: адрес,</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 м. адрес с Херсонской областью-Симферополь-Алушта-Ялта», водитель фио, управлявший транспортным средством марки марка автомобиля государственный регистрационный знак ... в нарушение требований п.1.3 ПДД РФ, совершил выезд на сторону дороги, предназначенной для встречного движения,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фио в судебном заседании, которому разъяснены права, предусмотренные ст. 25.1 КоАП РФ и ст. 51 Конституции РФ, в услугах адвоката (защитника) не нуждается, отводов не заявил, вину признал, в содеянном раскаялся. Просил назначить ему наказание в виде штрафа.</w:t>
      </w:r>
    </w:p>
    <w:p w:rsidR="00A77B3E">
      <w:r>
        <w:t>Выслушав лицо, в отношении которого ведется дело об административном правонарушении,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Согласно п. 1.3 Правил,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На основании п. 9.1 Правил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w:t>
      </w:r>
    </w:p>
    <w:p w:rsidR="00A77B3E">
      <w:r>
        <w:t>Приложения к Правилам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w:t>
      </w:r>
    </w:p>
    <w:p w:rsidR="00A77B3E">
      <w:r>
        <w:t>Согласно п. 11.1 Правил дорожного движения РФ, водитель, прежде чем начать обгон, обязан убедиться в том, что полоса движения, на которую он собирается выехать, свободна на достаточном для обгона расстоянии и в процессе обгона не создаст опасности для движения и помех другим участникам дорожного движения.</w:t>
      </w:r>
    </w:p>
    <w:p w:rsidR="00A77B3E">
      <w:r>
        <w:t>В силу п.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 1.2 ПДД РФ), которые квалифицируются по ч. 3 данной статьи), подлежат квалификации по ч. 4                      ст. 12.15 КоАП РФ.</w:t>
      </w:r>
    </w:p>
    <w:p w:rsidR="00A77B3E">
      <w:r>
        <w:t>Непосредственно такие требования ПДД РФ установлены, в частности,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 9.1 (1) ПДД РФ); маневр обгона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 11.2 ПДД РФ).</w:t>
      </w:r>
    </w:p>
    <w:p w:rsidR="00A77B3E">
      <w:r>
        <w:t xml:space="preserve">Движение по дороге с двусторонним движением в нарушение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 4 ст. 12.15 КоАП РФ.</w:t>
      </w:r>
    </w:p>
    <w:p w:rsidR="00A77B3E">
      <w:r>
        <w:t>Согласно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 3 настоящей статьи, образует состав административного правонарушения, предусмотренного ч. 4 ст. 12.15 Кодекса Российской Федерации об административных правонарушениях.</w:t>
      </w:r>
    </w:p>
    <w:p w:rsidR="00A77B3E">
      <w:r>
        <w:tab/>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от дата, в котором указано место, время, состав правонарушения (л.д. 1); рапортом инспектора ДПС ОГИБДД ОМВД России по адрес (л.д. 4); схемой места совершения административного правонарушения (л.д. 3); карточкой операции с ВУ (л.д. 7); компакт-диском с видеозаписью фиксации правонарушения (л.д. 2);  результатами поиска правонарушений (л.д. 8).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считает возможным назначить наказание в виде административного штрафа.</w:t>
      </w:r>
    </w:p>
    <w:p w:rsidR="00A77B3E">
      <w:r>
        <w:t xml:space="preserve">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18810491251500003629.</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