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...411...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24 Алуштинского судебного района (городской адрес) адрес                       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..., ликвидатора наименование организации (далее по тексту - наименование организации), проживающей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ликвидатором наименование организации (место нахождения: адрес, д. ...), нарушила установленный законодательством о налогах и сборах срок представления расчета по страховым взносам за девять месяцев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9 месяцев дата является дата. </w:t>
      </w:r>
    </w:p>
    <w:p w:rsidR="00A77B3E">
      <w:r>
        <w:t xml:space="preserve">фио представила в налоговый орган расчета по страховым взносам за девять месяцев дата с нарушением установленного срока – дата, чем нарушила вышеуказанные требования НК РФ, то есть совершила административное правонарушение, предусмотренное ст. 15.5 КоАП РФ.  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фио, которой разъяснены права, предусмотренные ст. 25.1 Кодекса РФ об АП и ст. 51 Конституции РФ, в услугах адвоката (защитника), не нуждается, отводов не заявила, вину в совершении указанного правонарушения признала полностью, просила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91032417900035300003, составленным уполномоченным должностным лицом в соответствии с требованиями КоАП РФ (л.д. 1-2); копией решения № 801 о привлечении к ответственности за совершение налогового правонарушения от дата (л.д. 4-6); сведениями фио, которыми подтверждается факт представления в налоговый орган расчета по страховым взносам за девять месяцев дата – дата, то есть с нарушением установленного законом срока (л.д. 7); выпиской из ЕГРЮЛ согласно которой фио является ликвидатором наименование организации (л.д. 13-20).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и семейное положение.</w:t>
      </w:r>
    </w:p>
    <w:p w:rsidR="00A77B3E">
      <w:r>
        <w:t>Обстоятельством, смягчающим административную ответственность фио в соответствии со ст. 4.2 Кодекса Российской Федерации об административных правонарушениях суд учитывает признание вины и раскаяние в содеянном.</w:t>
      </w:r>
    </w:p>
    <w:p w:rsidR="00A77B3E">
      <w:r>
        <w:t xml:space="preserve">Обстоятельств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виновной, отсутствием обстоятельств, смягчающих и отягчающих ответственность, мировой судья считает возможным назначить ей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