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5-24-430/2025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в отношении </w:t>
      </w:r>
    </w:p>
    <w:p w:rsidR="00A77B3E">
      <w:r>
        <w:t xml:space="preserve">фио, паспортные данные; гражданина ... зарегистрированного и проживающего по адресу: адрес, ... </w:t>
      </w:r>
    </w:p>
    <w:p w:rsidR="00A77B3E">
      <w:r>
        <w:t>по ч. 1 ст. 12.8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 м. адрес с ...», фио управлял транспортным средством – марка автомобиля государственный регистрационный знак ... в состоянии алкогольного опьянения, установленном прибором Алкотектор «Юпитер» №000200 в количестве 0,529 мг/л наличия абсолютного этилового спирта в выдыхаемом воздухе, которое зафиксировано в Акте освидетельствования на состояние алкогольного опьянения от дата; при этом действия, фио не содержат уголовно наказуемого деяния, тем самым нарушил п.2.7 ПДД РФ, то есть совершил административное правонарушение, предусмотренное  ч. 1 ст. 12.8 КоАП РФ.</w:t>
      </w:r>
    </w:p>
    <w:p w:rsidR="00A77B3E">
      <w:r>
        <w:t>фио в судебном заседании, которому разъяснены права и обязанности, предусмотренные ст. 25.1, 25.5 КоАП РФ, положения ст. 51 Конституции РФ, ходатайств и отводов не заявил. Не оспаривал обстоятельства, изложенные в протоколе об административном правонарушении и в других процессуальных документах. Свою вину в совершении административного правонарушения признал полностью, раскаялся в содеянном. Просил строго не наказывать.</w:t>
      </w:r>
    </w:p>
    <w:p w:rsidR="00A77B3E">
      <w:r>
        <w:t>Выслушав лицо в отношении которого ведется производство по делу об административном правонарушении, исследовав материалы дела, и, оценив представленные доказательства, суд приходит  к следующему.</w:t>
      </w:r>
    </w:p>
    <w:p w:rsidR="00A77B3E">
      <w:r>
        <w:t>Из положений ч. 1 ст. 12.8 КоАП РФ следует, что управление транспортным средством водителем, находящимся в состоянии опьянения, если такие действия не содержат уголовно наказуемого деяния,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Объектом данного административного правонарушения является безопасность дорожного движения, жизнь и здоровье граждан. С объективной стороны правонарушение выражается в управлении транспортным средством водителем, находящимся в состоянии опьянения. </w:t>
      </w:r>
    </w:p>
    <w:p w:rsidR="00A77B3E">
      <w:r>
        <w:t xml:space="preserve">Согласно п. 2.7. Правил дорожного движения, утвержденных Постановлением Правительства РФ от дата N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A77B3E">
      <w:r>
        <w:t xml:space="preserve">В соответствии с п. 14 ст. 13 Федерального закона РФ N 3 от дата "О полиции" органы полиции для выполнения возложенных на нее обязанностей предоставляется право доставлять граждан, находящихся в общественных местах в состоянии алкогольного, наркотического или иного токсического опьянения и утративших способность самостоятельно передвигаться или ориентироваться в окружающей обстановке, в медицинские организации; доставлять по письменному заявлению граждан в медицинские организации либо в служебное помещение территориального органа или подразделения полиции деятельности,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 </w:t>
      </w:r>
    </w:p>
    <w:p w:rsidR="00A77B3E">
      <w:r>
        <w:t xml:space="preserve">Согласно положениям п. 2 Правил, утвержденных постановлением Постановление Правительства РФ от дата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w:t>
      </w:r>
    </w:p>
    <w:p w:rsidR="00A77B3E">
      <w:r>
        <w:t xml:space="preserve">В соответствии со ст. 2....2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w:t>
      </w:r>
    </w:p>
    <w:p w:rsidR="00A77B3E">
      <w:r>
        <w:t xml:space="preserve">По правилам ст. 2....11 КоАП РФ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w:t>
      </w:r>
    </w:p>
    <w:p w:rsidR="00A77B3E">
      <w:r>
        <w:t xml:space="preserve">При рассмотрении дела установлено, что протокол об административном правонарушении составлен уполномоченным должностным лицом, его содержание и оформление соответствуют требованиям 28.2 КоАП РФ, все сведения, необходимые для правильного разрешения дела в нем отражены. При составлении указанных документов не поступало. Оснований сомневаться в добросовестности действий сотрудников ГИБДД у судьи не имеется. </w:t>
      </w:r>
    </w:p>
    <w:p w:rsidR="00A77B3E">
      <w:r>
        <w:t xml:space="preserve">По делу об административном правонарушении, предусмотренном статьей 12.8 Кодекса Российской Федерации об административных правонарушениях, надлежит учитывать,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 </w:t>
      </w:r>
    </w:p>
    <w:p w:rsidR="00A77B3E">
      <w:r>
        <w:t xml:space="preserve">В силу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A77B3E">
      <w:r>
        <w:t>По делу об административном правонарушении, предусмотренном ч. 1 ст. 12.8 КоАП РФ, надлежит учитывать, что доказательствами состояния опьянения водителя являются акт освидетельствования на состояние алкогольного опьянения и (или) акт медицинского освидетельствования на состояние опьянения.</w:t>
      </w:r>
    </w:p>
    <w:p w:rsidR="00A77B3E">
      <w:r>
        <w:t xml:space="preserve">Согласно акту освидетельствования у фио было установлено состояние алкогольного опьянения, результат определения алкоголя в выдыхаемом воздухе составил 0,529 мг/л. Данный акт содержит указание на наименование технического средства измерения, заводской номер, дату последней поверки и погрешности прибора. </w:t>
      </w:r>
    </w:p>
    <w:p w:rsidR="00A77B3E">
      <w:r>
        <w:t xml:space="preserve">В материалы дела представлен бумажный носитель - чек прибора "Алкотектор Юпитер-К", в котором указан результат теста, совпадающий с показаниями прибора, отраженными в акте освидетельствования на состояние алкогольного опьянения, в распечатке отражены все сведения: дата, время, заводской номер прибора, имя обследуемого – фио, его собственноручная подпись, государственный номер машины, место обследования, должностное лицо, проводившее исследование – инспектор ДПС отделения Госавтоинспекции фио Оснований сомневаться в достоверности, полученных при освидетельствовании результатов и сведений, отраженных на бумажном носителе, в акте освидетельствования на состояние алкогольного опьянения, не имеется. </w:t>
      </w:r>
    </w:p>
    <w:p w:rsidR="00A77B3E">
      <w:r>
        <w:t xml:space="preserve">Результаты, указанные в чеке технического средства и в акте освидетельствования, идентичны. С результатами фио был согласен, о чем собственноручно указал в соответствующей графе акта освидетельствования. В связи с этим, на освидетельствование в медицинское учреждение не направлялся. </w:t>
      </w:r>
    </w:p>
    <w:p w:rsidR="00A77B3E">
      <w:r>
        <w:t xml:space="preserve">Из материалов дела, в частности, протокола об административном правонарушении, акта освидетельствования на состояние алкогольного опьянения следует, что замечаний и дополнений по содержанию и процедуре освидетельствования со стороны фио не имелось. </w:t>
      </w:r>
    </w:p>
    <w:p w:rsidR="00A77B3E">
      <w:r>
        <w:t xml:space="preserve">В установленной в примечании к ст. 12.8 КоАП РФ величине пороговой концентрации алкоголя в выдыхаемом воздухе (0,1... мг/л) возможная погрешность измерений с учетом температуры воздуха, влажности и других условий, уже включена. В связи с чем при определении состояния опьянения прибавлять к полученному результату измерения величину погрешности прибора не требуется. </w:t>
      </w:r>
    </w:p>
    <w:p w:rsidR="00A77B3E">
      <w:r>
        <w:t xml:space="preserve">Освидетельствование было проведено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что согласуется с требованиями п. 2 Правил освидетельствования лица, которое управляет транспортным средством, на состояние алкогольного опьянения и оформление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утвержденных постановлением Постановление Правительства РФ от дата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p>
    <w:p w:rsidR="00A77B3E">
      <w:r>
        <w:t xml:space="preserve">В соответствии с п. 5 Правил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инструкцией по эксплуатации используемого технического средства измерения. </w:t>
      </w:r>
    </w:p>
    <w:p w:rsidR="00A77B3E">
      <w:r>
        <w:t xml:space="preserve">Кроме того, являясь участником дорожного движения - водителем транспортного средства, фио обязан знать и соблюдать ПДД РФ, в том числе п. 2.7 ПДД РФ, который запрещает водителю транспортного средства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A77B3E">
      <w:r>
        <w:tab/>
        <w:t xml:space="preserve">Факт совершения фио административного правонарушения, предусмотренного ч.1 ст.12.8 КоАП РФ, и его виновность подтверждается исследованными в судебном заседании доказательствами: </w:t>
      </w:r>
    </w:p>
    <w:p w:rsidR="00A77B3E">
      <w:r>
        <w:tab/>
        <w:t xml:space="preserve">- протоколом об административном правонарушении серии 82 АП  № 295480 от дата, в котором зафиксированы обстоятельства совершения административного правонарушения; в протоколе отражено, что фио ознакомлен с протоколом, копию протокола получил (л.д. 1);  </w:t>
      </w:r>
    </w:p>
    <w:p w:rsidR="00A77B3E">
      <w:r>
        <w:tab/>
        <w:t>- протоколом об отстранении от управления транспортным средством серии 82 ОТ № 07411... от дата (л.д. 2);</w:t>
      </w:r>
    </w:p>
    <w:p w:rsidR="00A77B3E">
      <w:r>
        <w:tab/>
        <w:t>- актом освидетельствования на состояние алкогольного опьянения серии 82 АО № 040075 от дата, с приложением чека прибора с показания прибора анализатора паров этанола (л.д. 3,4), установлено состояние опьянения (0,529 мг/л), фио с результатами освидетельствования на состояние алкогольного опьянения согласился;</w:t>
      </w:r>
    </w:p>
    <w:p w:rsidR="00A77B3E">
      <w:r>
        <w:tab/>
        <w:t>- копией свидетельства о поверке прибора анализатора паров этанола в выдыхаемом воздухе (л.д. 5);</w:t>
      </w:r>
    </w:p>
    <w:p w:rsidR="00A77B3E">
      <w:r>
        <w:tab/>
        <w:t>- копией протокола о задержании транспортного средства  ...... от дата (л.д. ...);</w:t>
      </w:r>
    </w:p>
    <w:p w:rsidR="00A77B3E">
      <w:r>
        <w:tab/>
        <w:t>- видеозаписью, мер обеспечения производства по делу об административном правонарушении (л.д. 7);</w:t>
      </w:r>
    </w:p>
    <w:p w:rsidR="00A77B3E">
      <w:r>
        <w:tab/>
        <w:t xml:space="preserve">- карточкой операции с ВУ (л.д. 11); </w:t>
      </w:r>
    </w:p>
    <w:p w:rsidR="00A77B3E">
      <w:r>
        <w:tab/>
        <w:t xml:space="preserve">- параметрами поиска правонарушений (л.д. 12). </w:t>
      </w:r>
    </w:p>
    <w:p w:rsidR="00A77B3E">
      <w:r>
        <w:t>Достоверность и допустимость вышеуказанных доказательств у суда сомнений не вызывают, поскольку они непротиворечивы и согласуются между собой, получены в соответствии с требованиями Кодекса РФ об административных правонарушениях и объективно фиксируют фактические данные по делу. Протокол об административном правонарушении составлен в соответствии с требованиями Кодекса РФ об административных правонарушениях, права фио соблюдены. Не доверять представленным материалам дела у суда оснований не имеется.</w:t>
      </w:r>
    </w:p>
    <w:p w:rsidR="00A77B3E">
      <w:r>
        <w:tab/>
        <w:t xml:space="preserve">Срок давности привлечения к административной ответственности не истек. </w:t>
      </w:r>
    </w:p>
    <w:p w:rsidR="00A77B3E">
      <w:r>
        <w:t xml:space="preserve">Оценивая представленные доказательства в порядке ст. 2....11 КоАП РФ, суд находит их совокупность достаточной для вывода о виновности фио во вменяемом административном правонарушении и квалифицирует его действия по ч. 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A77B3E">
      <w:r>
        <w:t xml:space="preserve">Согласно ч. 2 ст. 4.1 Кодекса РФ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ab/>
        <w:t xml:space="preserve">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признает признание вины и раскаяние в содеянном. </w:t>
      </w:r>
    </w:p>
    <w:p w:rsidR="00A77B3E">
      <w:r>
        <w:tab/>
        <w:t xml:space="preserve">Обстоятельств отягчающих административную ответственность                   фио, судом не установлено. </w:t>
      </w:r>
    </w:p>
    <w:p w:rsidR="00A77B3E">
      <w:r>
        <w:t xml:space="preserve">Оснований для применения положений, предусмотренных ст. 2.9 КоАП РФ, суд не находит, поскольку нахождение водителя в состоянии опьянения за рулем движущегося автомобиля является грубейшим нарушением Правил дорожного движения и ставит под угрозу жизнь и здоровье других участников дорожного движения. </w:t>
      </w:r>
    </w:p>
    <w:p w:rsidR="00A77B3E">
      <w:r>
        <w:tab/>
        <w:t>Учитывая обстоятельства совершенного административного правонарушения, личность виновного, наличие смягчающих, а также отсутствие отягчающих наказание обстоятельств, суд полагает, что цели административного наказания в отношении  фио могут быть достигнуты путем применения к нему административного штрафа в размере сумма с лишением права управления транспортными средствами сроком на дата ... месяцев.</w:t>
      </w:r>
    </w:p>
    <w:p w:rsidR="00A77B3E">
      <w:r>
        <w:tab/>
        <w:t xml:space="preserve">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 </w:t>
      </w:r>
    </w:p>
    <w:p w:rsidR="00A77B3E">
      <w:r>
        <w:tab/>
        <w:t xml:space="preserve">Руководствуясь  ст. ст. 29.9 - 29.11 КоАП РФ, мировой судья  </w:t>
      </w:r>
    </w:p>
    <w:p w:rsidR="00A77B3E"/>
    <w:p w:rsidR="00A77B3E">
      <w:r>
        <w:t>ПОСТАНОВИЛ:</w:t>
      </w:r>
    </w:p>
    <w:p w:rsidR="00A77B3E">
      <w:r>
        <w:t>Признать фио виновным в совершении административного правонарушения, предусмотренного ч. 1 ст. 12.2... Кодекса Российской Федерации об административных правонарушениях, и назначить ей административное наказание в виде штрафа в размере сумма с лишением права управления транспортными средствами сроком на ... год ... (...) месяцев.</w:t>
      </w:r>
    </w:p>
    <w:p w:rsidR="00A77B3E">
      <w:r>
        <w:t xml:space="preserve">         </w:t>
        <w:tab/>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 настоящего Кодекса, в орган, исполняющий этот вид административного наказания (в случае, если документы, указанные в части 1 статьи 32....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отделение Госавтоинспекции ОМВД России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ab/>
        <w:t>Штраф подлежит перечислению на следующие реквизиты: наименование получателя платежа – УФК (ОМВД России по адрес); номер счета получателя платежа - 03100...43000000017500; банк получателя – Отделение по адрес Банка ... БИК – телефон; КПП – телефон, кор./сч. 40102810...45370000035, ИНН – телефон, код ОКТМО телефон, КБК 18811...01123010001140, наименование платежа – УИН 188104912515000040...4.</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