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5-24-440/2024</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ОМВД России по адрес, в отношении </w:t>
      </w:r>
    </w:p>
    <w:p w:rsidR="00A77B3E">
      <w:r>
        <w:t>фио, паспортные данные, гражданина России, водительское удостоверение телефон ГИБДД 8210 выдан дата, не женатого, зарегистрированного и проживающего по адресу: адрес, ул. фио, ...</w:t>
      </w:r>
    </w:p>
    <w:p w:rsidR="00A77B3E">
      <w:r>
        <w:t>по ч. 2 ст. 14.1 Кодекса Российской Федерации об административных правонарушениях (далее по тексту – КоАП РФ),</w:t>
      </w:r>
    </w:p>
    <w:p w:rsidR="00A77B3E"/>
    <w:p w:rsidR="00A77B3E">
      <w:r>
        <w:tab/>
        <w:tab/>
        <w:tab/>
        <w:tab/>
        <w:tab/>
        <w:t>УСТАНОВИЛ:</w:t>
      </w:r>
    </w:p>
    <w:p w:rsidR="00A77B3E"/>
    <w:p w:rsidR="00A77B3E">
      <w:r>
        <w:t xml:space="preserve">дата в время на адрес с адрес ... 162 км. + 500 м., был выявлен факт оказания услуг                                     гр. фио деятельности по перевозке пассажиров, а именно, фио, используя транспортное средство  марки марка автомобиля ...»  государственный регистрационный знак ... осуществлял перевозку граждан за денежное вознаграждение, не имея при этом специального разрешения (лицензии) на осуществление деятельности по перевозке пассажиров. Таким образом, гр. фио совершил административное правонарушение, ответственность за которое предусмотрена ч. 2                    ст. 14.1 КоАП РФ. </w:t>
      </w:r>
    </w:p>
    <w:p w:rsidR="00A77B3E">
      <w:r>
        <w:t>фио в судебное заседание не явился, о дате, времени и месте судебного заседания извещен надлежащим образом,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материалы дела об административном правонарушении, мировой судья приходит к следующему.</w:t>
      </w:r>
    </w:p>
    <w:p w:rsidR="00A77B3E">
      <w:r>
        <w:t>В соответствии с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сумма прописью с конфискацией изготовленной продукции, орудий производства и сырья или без таковой; на должностных лиц - от четырех тысяч до сумма прописью с конфискацией изготовленной продукции, орудий производства и сырья или без таковой; на юридических лиц - от сорока тысяч до сумма прописью с конфискацией изготовленной продукции, орудий производства и сырья или без таковой.</w:t>
      </w:r>
    </w:p>
    <w:p w:rsidR="00A77B3E">
      <w:r>
        <w:t xml:space="preserve">Объективная сторона административного правонарушения, предусмотренного частью 2 статьи 14.1 КоАП РФ, выражается в осуществлении предпринимательской деятельности без специального разрешения (лицензии), если такое разрешение (такая лицензия) обязательно (обязательна). </w:t>
      </w:r>
    </w:p>
    <w:p w:rsidR="00A77B3E">
      <w:r>
        <w:t>В соответствии с пунктом 1 ст. 2 ГК РФ предпринимательской является самостоятельная, осуществляемая на свой риск деятельность, направленная на систематическое получение прибыли от использования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A77B3E">
      <w:r>
        <w:t>В соответствии с частью 2 статьи 14.1 КоАП РФ осуществление предпринимательской деятельности без государственной регистрации или без специального разрешения (лицензии) влечет назначение административного наказания.</w:t>
      </w:r>
    </w:p>
    <w:p w:rsidR="00A77B3E">
      <w:r>
        <w:t>В силу требований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A77B3E">
      <w:r>
        <w:t xml:space="preserve">В случае осуществления предпринимательской деятельности без лицензии (разрешения), такая деятельность расценивается как незаконная. </w:t>
      </w:r>
    </w:p>
    <w:p w:rsidR="00A77B3E">
      <w:r>
        <w:t>Факт совершения правонарушения и вина фио подтверждаются исследованными в судебном заседании доказательствами: а именно:  протоколом об административном правонарушении серии 82 01 № 194862 от дата, составленным уполномоченным должностным лицом с соблюдением процессуальных требований (л.д. 2); рапортом  оперативного дежурного ОМВД России по адрес от дата (л.д. 3); протоколом ...7949 о доставлении от дата (л.д. 4); распортом ИДПС от дата (л.д. 5); письменными объяснениями фио от дата (л.д. 6); письменными объяснениями фио от дата (л.д. 7); копией водительского удостоверения (л.д. 9); копией свидетельства о регистрации ТС (л.д. 10); справкой на физическое лицо (л.д. 11).</w:t>
      </w:r>
    </w:p>
    <w:p w:rsidR="00A77B3E">
      <w:r>
        <w:t xml:space="preserve">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...жить их в основу постановления. </w:t>
      </w:r>
    </w:p>
    <w:p w:rsidR="00A77B3E">
      <w:r>
        <w:t>Обстоятельств, препятствующих производстве по делу, оснований для прекращения производства или признания деяния малозначительным по делу также не установлено.</w:t>
      </w:r>
    </w:p>
    <w:p w:rsidR="00A77B3E">
      <w:r>
        <w:t>Как следует из материалов данного дела, в качестве наименование организации в установленном законом порядке не зарегистрирован, сведений об образовании юридического лица не имеется.</w:t>
      </w:r>
    </w:p>
    <w:p w:rsidR="00A77B3E">
      <w:r>
        <w:t>Таким образом, оценив все собранные по делу доказательства, полагаю, что действия его следует квалифицировать по ч. 2 ст. 14.1 КоАП РФ, как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Оснований, для применения ...жений ст. 2.9 КоАП РФ мировым судьей не усматривается, 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ч. 2 ст. 14.1 КоАП РФ, отсутствие указанных последствий не свидетельствует о малозначительности совершенного правонарушения.</w:t>
      </w:r>
    </w:p>
    <w:p w:rsidR="00A77B3E">
      <w:r>
        <w:t>При назначении наказания учитывается характер совершенного правонарушения, личность фио его имущественное ...жение, а также обстоятельства, смягчающие ответственность за совершенное правонарушение.</w:t>
      </w:r>
    </w:p>
    <w:p w:rsidR="00A77B3E">
      <w:r>
        <w:t xml:space="preserve">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С учетом конкретных обстоятельств дела, данных о личности, считаю необходимым назначить наказание в виде штрафа в минимальном размере, установленном санкцией ч. 2 ст. 14.1 КоАП РФ. </w:t>
      </w:r>
    </w:p>
    <w:p w:rsidR="00A77B3E">
      <w:r>
        <w:t>На основании вышеизложенного, руководствуясь ст.ст. 27.10, 29.9, 29.10, 29.11, 32.2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2 ст. 14.1 КоАП РФ, и назначить ему административное наказание в виде штрафа в размере сумма без конфискации предметов административного правонарушения.</w:t>
      </w:r>
    </w:p>
    <w:p w:rsidR="00A77B3E">
      <w:r>
        <w:t>Штраф подлежит перечислению на следующие реквизиты: получатель Юридический адрес: адрес60-летия СССР, 28 Почтовый адрес: адрес60-летия СССР, 28 ОГРН 1149102019164 Банковские реквизиты: -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ОКТМО телефон, КБК телефон телефон, УИН 0410760300245004402414184, «Назначение платежа: «штраф по делу об административном правонарушении по постановлению № 5-24-440/2024».</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