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...471...</w:t>
      </w:r>
    </w:p>
    <w:p w:rsidR="00A77B3E"/>
    <w:p w:rsidR="00A77B3E">
      <w:r>
        <w:t>ПОСТАНОВЛЕНИЕ</w:t>
      </w:r>
    </w:p>
    <w:p w:rsidR="00A77B3E"/>
    <w:p w:rsidR="00A77B3E">
      <w:r>
        <w:t xml:space="preserve">дата                      </w:t>
        <w:tab/>
        <w:t xml:space="preserve">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УССР; гражданина России; ...; зарегистрированной по адресу: адрес, проживающей по адресу: адрес, </w:t>
      </w:r>
    </w:p>
    <w:p w:rsidR="00A77B3E">
      <w:r>
        <w:t>привлекаемой к административной ответственности по ч. 5 ст. 12.15 Кодекса Российской Федерации об административных правонарушениях (далее по тексту КоАП РФ),</w:t>
      </w:r>
    </w:p>
    <w:p w:rsidR="00A77B3E">
      <w:r>
        <w:t>установил:</w:t>
      </w:r>
    </w:p>
    <w:p w:rsidR="00A77B3E">
      <w:r>
        <w:t>дата в время, водитель фио, в нарушение пунктов 1.3, 9.1.1 Правил дорожного движения Российской Федерации, утвержденных постановлением Совета Министров - Правительства РФ от дата N 1090) (далее - ПДД РФ), управляя транспортным средством марки марка автомобиля, государственный регистрационный знак ... на адрес + 500 м адрес с Херсонской областью-Симферополь-Алушта-Ялта» при совершении обгона выехала на полосу, предназначенную для встречного движения, при этом нарушила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совершила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которой разъяснены права, предусмотренные ст. 25.1 Кодекса РФ об АП и ст. 51 Конституции РФ, вину признала, при этом пояснила, что правонарушение совершила неумышленно, так как спешила по рабочим делам. Просила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 </w:t>
      </w:r>
    </w:p>
    <w:p w:rsidR="00A77B3E">
      <w:r>
        <w:t xml:space="preserve">Как лицо, имеющее право управления транспортным средством, фио обязана знать данные требования ПДД РФ и соблюдать.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82 АП № 243851 от дата (л.д.1);</w:t>
      </w:r>
    </w:p>
    <w:p w:rsidR="00A77B3E">
      <w:r>
        <w:t>- схемой нарушения (л.д. 2);</w:t>
      </w:r>
    </w:p>
    <w:p w:rsidR="00A77B3E">
      <w:r>
        <w:t xml:space="preserve">- копией постановления по делу об административном правонарушении                            № 18810582240919066999 от дата (л.д. 4,5); </w:t>
      </w:r>
    </w:p>
    <w:p w:rsidR="00A77B3E">
      <w:r>
        <w:t>- справкой об оплате штрафа в «ГИС ГМП» (л.д. 7);</w:t>
      </w:r>
    </w:p>
    <w:p w:rsidR="00A77B3E">
      <w:r>
        <w:t>-  диском с видеозаписью обстоятельств совершения правонарушения (л.д.8);</w:t>
      </w:r>
    </w:p>
    <w:p w:rsidR="00A77B3E">
      <w:r>
        <w:t xml:space="preserve">- карточкой операции с ВУ (л.д. 10); </w:t>
      </w:r>
    </w:p>
    <w:p w:rsidR="00A77B3E">
      <w:r>
        <w:t>- результатами поиска правонарушений (л.д. 11-12).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18810582240919066999 от дата                        была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на момент совершения административного правонарушения, то есть на дата, фио считается лицом, подвергнутым административному наказанию за аналогичное правонарушение. </w:t>
      </w:r>
    </w:p>
    <w:p w:rsidR="00A77B3E">
      <w:r>
        <w:t xml:space="preserve">Вину фио мировой судья считает доказанной. Действия фио подлежат квалификации по ч. 5 ст. 12.15 КоАП РФ, как повторное совершение административного правонарушения, предусмотренного ч. 4 ст. 12.15 КоАП РФ.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w:t>
      </w:r>
    </w:p>
    <w:p w:rsidR="00A77B3E">
      <w:r>
        <w:t>Отягчающих административную ответственность обстоятельств, в соответствии со статьей 4.3 КоАП РФ, судом не установлено.</w:t>
      </w:r>
    </w:p>
    <w:p w:rsidR="00A77B3E">
      <w:r>
        <w:t xml:space="preserve">При назначении административного наказания мировой судья в соответствии с ч. 2 ст. 4.1 КоАП РФ учитывает личность виновной, наличие смягчающих и отсутствие отягчающих административную ответственность обстоятельств,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виновной, ранее привлекавшейся к административной ответственности за совершение аналогичного правонарушения, мировой судья приходит к выводу о назначении административного наказания в виде лишения права управления транспортными средствами на срок, предусмотренный санкцией ч. 5 ст. 12.15 КоАП РФ. </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виновной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