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5-24-508/2025</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 несовершеннолетней потерпевшей фио, представителя отдела по ... адрес – фио, педагога-психолога фио,</w:t>
      </w:r>
    </w:p>
    <w:p w:rsidR="00A77B3E">
      <w:r>
        <w:t>рассмотрев дело об административном правонарушении, поступившее из ОМВД России по адрес, в отношении</w:t>
      </w:r>
    </w:p>
    <w:p w:rsidR="00A77B3E">
      <w:r>
        <w:t>фио, паспортные данные, в ..., проживающего по адресу: адрес,</w:t>
      </w:r>
    </w:p>
    <w:p w:rsidR="00A77B3E">
      <w:r>
        <w:t>привлекаемой к административной ответственности по статье 6.1.1 Кодекса Российской Федерации об административных правонарушениях,</w:t>
      </w:r>
    </w:p>
    <w:p w:rsidR="00A77B3E"/>
    <w:p w:rsidR="00A77B3E">
      <w:r>
        <w:t>УСТАНОВИЛ:</w:t>
      </w:r>
    </w:p>
    <w:p w:rsidR="00A77B3E"/>
    <w:p w:rsidR="00A77B3E">
      <w:r>
        <w:t>фио совершила нанесение побоев, причинивших физическую боль, не повлекших последствий,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
        <w:t xml:space="preserve">дата в время фио находясь по адресу: адрес, причинила телесные повреждения несовершеннолетней фио, а именно нанесла один удар ладонью в область правой щеки и один удар ладонью в область левой щеки малолетней фио, в результате чего, малолетняя фио испытала физическую боль, данные действия не причинили вред здоровью и не повлекли последствий, указанных в ст. 115 УК РФ, если эти действия не содержат признаки уголовно-наказуемого деяния. Тем самым, фио совершила административное правонарушение, предусмотренное  ст.6.1.1 КоАП РФ.  </w:t>
      </w:r>
    </w:p>
    <w:p w:rsidR="00A77B3E">
      <w:r>
        <w:t xml:space="preserve">В судебном заседании фио, которой разъяснены права, предусмотренные ст. 25.1 КоАП РФ и ст. 51 Конституции РФ, отводов не заявила, в услугах защитника не нуждается, виновной себя признала полностью; в содеянном искренне раскаялась, не отрицала обстоятельств правонарушения, изложенных в протоколе об административном правонарушении и других материалах дела. Просила суд строго ее не наказывать. </w:t>
      </w:r>
    </w:p>
    <w:p w:rsidR="00A77B3E">
      <w:r>
        <w:t>В судебном заседании несовершеннолетняя потерпевшая фио, которой в судебном заседании, в присутствии представителя отдела по ... адрес и педагога-психолога разъяснены процессуальные права, предусмотренные                   ст. 25.2 КоАП РФ, ст. 51 Конституции РФ пояснила, что фио нанесла ей побои при изложенных в протоколе обстоятельствах. Просила строго фио не наказывать.</w:t>
      </w:r>
    </w:p>
    <w:p w:rsidR="00A77B3E">
      <w:r>
        <w:t xml:space="preserve">В судебном заседании представитель отдела по ... адрес фио просила назначить фио наказание на усмотрение суда. </w:t>
      </w:r>
    </w:p>
    <w:p w:rsidR="00A77B3E">
      <w:r>
        <w:t>Выслушав пояснения лица, привлекаемого к административной ответственности, несовершеннолетней потерпевшей в присутствии представителя отдела по ... адрес и ... исследовав материалы дела, суд приходит к следующему.</w:t>
      </w:r>
    </w:p>
    <w:p w:rsidR="00A77B3E">
      <w:r>
        <w:t>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В данном случае факт совершения фио административного правонарушения, предусмотренного ст.6.1.1 КоАП РФ, и ее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изложены обстоятельства совершенного правонарушения; в протоколе указано, что                     фио с протоколом ознакомлена и согласна (л.д. 2);    </w:t>
      </w:r>
    </w:p>
    <w:p w:rsidR="00A77B3E">
      <w:r>
        <w:t xml:space="preserve">- копией рапорта врио ... России по адрес от дата (л.д. 3); </w:t>
      </w:r>
    </w:p>
    <w:p w:rsidR="00A77B3E">
      <w:r>
        <w:t>- письменными объяснениями фио от дата (л.д. 4);</w:t>
      </w:r>
    </w:p>
    <w:p w:rsidR="00A77B3E">
      <w:r>
        <w:t>- копией справки № ... (л.д. 5-6);</w:t>
      </w:r>
    </w:p>
    <w:p w:rsidR="00A77B3E">
      <w:r>
        <w:t>- письменными объяснениями фио от дата (л.д. 7);</w:t>
      </w:r>
    </w:p>
    <w:p w:rsidR="00A77B3E">
      <w:r>
        <w:t>- копией свидетельства о рождении фио (л.д. 8);</w:t>
      </w:r>
    </w:p>
    <w:p w:rsidR="00A77B3E">
      <w:r>
        <w:t>- копией письменных объяснений фио от дата (л.д. 9);</w:t>
      </w:r>
    </w:p>
    <w:p w:rsidR="00A77B3E">
      <w:r>
        <w:t>- справкой на лицо по учетам СООП (л.д. 10).</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Согласно положениям ст. 28.7 КоАП РФ административное расследование проводится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w:t>
      </w:r>
    </w:p>
    <w:p w:rsidR="00A77B3E">
      <w:r>
        <w:t xml:space="preserve">Согласно правовой позиции, изложенной в подпункте "а" пункта 3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административное расследование представляет собой комплекс требующих значительных временных затрат процессуальных действий,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w:t>
      </w:r>
    </w:p>
    <w:p w:rsidR="00A77B3E">
      <w:r>
        <w:t>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p>
    <w:p w:rsidR="00A77B3E">
      <w:r>
        <w:t>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 Вместе с тем фактические обстоятельства дела и процессуальные действия, выполненные по настоящему делу, значительных временных затрат не требовали и о проведении административного расследования не свидетельствуют. В связи с указанными обстоятельствами дело было принято к производству мировым судьей и рассмотрено.</w:t>
      </w:r>
    </w:p>
    <w:p w:rsidR="00A77B3E">
      <w:r>
        <w:t xml:space="preserve">По данной категории дела проведение административного расследования является обязательным в силу части 1 статьи 28.7 КоАП РФ. Вместе с тем, в материалах дела отсутствует определение о проведении административного расследование, что в очередной раз свидетельствует о том, что административное расследование по данному делу не проводилось. </w:t>
      </w:r>
    </w:p>
    <w:p w:rsidR="00A77B3E">
      <w:r>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Иных доводов и доказательств, которые могли бы повлечь прекращение производства по настоящему делу судом не установлено.</w:t>
      </w:r>
    </w:p>
    <w:p w:rsidR="00A77B3E">
      <w:r>
        <w:t>Совокупность указанных выше доказательств позволяет сделать вывод о том, что             фио совершила  в отношении малолетней фио насильственные действия, причинившие последней физическую боль, не повлекшие последствий, указанных в статье 115 Уголовного кодекса Российской Федерации,  и эти действия не содержат уголовно наказуемого деяния, тем самым совершила административное правонарушение, предусмотренное ст.6.1.1  КоАП РФ.</w:t>
      </w:r>
    </w:p>
    <w:p w:rsidR="00A77B3E">
      <w:r>
        <w:t>Санкция данной статьи  влечет наказание в виде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
        <w:t>При назначении административного наказания суд учел характер совершенного   нарушителем  административного правонарушения; ее личность, семейное и материальное положение; обстоятельства, смягчающие административную ответственность – признание вины и ее раскаяние в содеянном; совершение правонарушения впервые, наличие на иждивении троих малолетних детей.</w:t>
      </w:r>
    </w:p>
    <w:p w:rsidR="00A77B3E">
      <w:r>
        <w:t xml:space="preserve">Обстоятельств, отягчающих административную ответственность, судом не установлено.   </w:t>
      </w:r>
    </w:p>
    <w:p w:rsidR="00A77B3E">
      <w:r>
        <w:t xml:space="preserve">На основании  вышеизложенного, исходя из конкретных обстоятельств дела,   с учетом личности нарушителя, принимая во внимание, что фио осознала свое противоправное поведение, раскаялась в содеянном, мировой судья считает необходимым назначить ей наказание в виде административного штрафа в размере сумма.    </w:t>
      </w:r>
    </w:p>
    <w:p w:rsidR="00A77B3E">
      <w:r>
        <w:t>Руководствуясь ст.ст. 29.9 ч.1 п.1, 29.10, 29.11 Кодекса РФ об административных правонарушениях,</w:t>
      </w:r>
    </w:p>
    <w:p w:rsidR="00A77B3E">
      <w:r>
        <w:t xml:space="preserve">                                                ПОСТАНОВИЛ:</w:t>
      </w:r>
    </w:p>
    <w:p w:rsidR="00A77B3E">
      <w:r>
        <w:t>Признать фио виновной в совершении административного правонарушения, предусмотренного ст.6.1.1 КоАП РФ, и назначить ей административное наказание в виде административного штрафа в размере сумма (сумма прописью).</w:t>
      </w:r>
    </w:p>
    <w:p w:rsidR="00A77B3E">
      <w:r>
        <w:t xml:space="preserve">Квитанцию об уплате административного штрафа следует представить на мировому судье судебного участка ... судебного района (городской  адрес) адрес.  </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82811601063010101140, УИН  0410760300245005082506176, назначение платежа: «штраф по делу об административном правонарушении по постановлению  ... от дата».</w:t>
      </w:r>
    </w:p>
    <w:p w:rsidR="00A77B3E">
      <w:r>
        <w:t>Постановление может быть обжаловано в ... городской суд адрес через мирового судью  в течение 10 суток со дня вручения или получения копии постановления.</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