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№ 5-24-551/2025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поступившее, в отношении </w:t>
      </w:r>
    </w:p>
    <w:p w:rsidR="00A77B3E">
      <w:r>
        <w:t xml:space="preserve">фио, паспортные данные, ... адрес, паспортные данные, ...;  зарегистрированного и проживающего по адресу: адрес,  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 в адрес,  фио в предусмотренный КоАП РФ срок не уплатил штраф в размере сумма, назначенный постановлением должностного лица ДПС ОСБ ДПС ГИБДД МВД по адрес  № ... от дата, вступившим в законную силу дата, за совершение административного правонарушения, предусмотренного ч. 2 ст. 12.2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в судебное заседание  не явился, о дате, времени и месте судебного заседания извещен надлежащим образом, смс-извещением. 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            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3), копией постановления о назначении административного наказания от дата, которым фио, был привлечен к административной ответственности по части 2 статьи 12.2 КоАП РФ, ему назначено административное наказание в виде административного штрафа в сумме сумма (л.д.5); сведениями об уплате штрафа (л.д. 3); карточкой операции с ВУ (л.д. 4); результатами поиска правонарушений (л.д. 6-7).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При назначении административного наказания, суд учитывает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и семейное положение.</w:t>
      </w:r>
    </w:p>
    <w:p w:rsidR="00A77B3E">
      <w:r>
        <w:t>Смягчающих и отягчающих административную ответственность обстоятельств,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 и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 xml:space="preserve">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фио,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Документ, подтверждающий оплату административного штрафа, необходимо предоставить в судебный участок № 24 Алуштинского судебного района (городской адрес) адрес.</w:t>
      </w:r>
    </w:p>
    <w:p w:rsidR="00A77B3E">
      <w:r>
        <w:t>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0410760300245005512520181, назначение платежа «Дело № ...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