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5-24-595/2024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243917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0410760300245005952420142, «Назначение платежа: «штраф по делу об административном правонарушении по постановлению № 5-24-595/2024».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