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5-24-616/2024</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24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 2 ст. 12.7 КоАП РФ, в отношении:</w:t>
      </w:r>
    </w:p>
    <w:p w:rsidR="00A77B3E">
      <w:r>
        <w:t xml:space="preserve">фио, паспортные данные, официально ... адрес в должности хозработника, женатого, зарегистрированного и проживающего по адресу: адрес, </w:t>
      </w:r>
    </w:p>
    <w:p w:rsidR="00A77B3E"/>
    <w:p w:rsidR="00A77B3E">
      <w:r>
        <w:t>УСТАНОВИЛ:</w:t>
      </w:r>
    </w:p>
    <w:p w:rsidR="00A77B3E"/>
    <w:p w:rsidR="00A77B3E">
      <w:r>
        <w:t>дата в время на адрес с адрес Симферополь-Алушта-Ялта» 162 км. + 500 м. водитель фио управлял транспортным средством «...», государственный регистрационный знак ..., будучи лишенным права управления транспортными средствами, чем нарушил п. 2.1.1 ПДД РФ. Тем самым совершил административное правонарушение,  предусмотренное ч. 2 ст. 12.7 КоАП РФ.</w:t>
      </w:r>
    </w:p>
    <w:p w:rsidR="00A77B3E">
      <w:r>
        <w:t xml:space="preserve">В судебном заседании фио, которому разъяснены права, предусмотренные ст. 25.1 Кодекса РФ об АП и ст. 51 Конституции РФ,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и назначить ему наказание в виде штрафа, который обязался оплатить.     </w:t>
      </w:r>
    </w:p>
    <w:p w:rsidR="00A77B3E">
      <w:r>
        <w:t>Выслушав фио, исследовав материалы дела об административном правонарушении, мировой судья приходит к следующему.</w:t>
      </w:r>
    </w:p>
    <w:p w:rsidR="00A77B3E">
      <w:r>
        <w:t xml:space="preserve">Частью 2 статьи 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Факт совершения фио административного правонарушения, предусмотренного ч. 2 ст. 12.7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серии 82 КР № 019834 от дата, с которым нарушитель был ознакомлен, копия протокола вручена              фио(л.д. 1);</w:t>
      </w:r>
    </w:p>
    <w:p w:rsidR="00A77B3E">
      <w:r>
        <w:t>- протоколом об отстранении от управления транспортным средством серии 82 ОТ № 069220 от дата (л.д. 3);</w:t>
      </w:r>
    </w:p>
    <w:p w:rsidR="00A77B3E">
      <w:r>
        <w:t>- протоколом 82 АА № 033621 об изъятии вещей и документов от дата (л.д. 4);</w:t>
      </w:r>
    </w:p>
    <w:p w:rsidR="00A77B3E">
      <w:r>
        <w:t>- копией рапорта от дата (л.д. 5);</w:t>
      </w:r>
    </w:p>
    <w:p w:rsidR="00A77B3E">
      <w:r>
        <w:t>- копией постановления мирового судьи судебного участка № 75 Симферопольского судебного района (адрес) адрес (л.д. 6-9);</w:t>
      </w:r>
    </w:p>
    <w:p w:rsidR="00A77B3E">
      <w:r>
        <w:t>- карточкой операции с ВУ (л.д. 10);</w:t>
      </w:r>
    </w:p>
    <w:p w:rsidR="00A77B3E">
      <w:r>
        <w:t>- параметрами поиска административных правонарушений фио (л.д. 11);</w:t>
      </w:r>
    </w:p>
    <w:p w:rsidR="00A77B3E">
      <w:r>
        <w:t>- видеозаписью обеспечения производства по делу об администратвином правонарушении (л.д. 12);</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Тем самым, фио будучи лишенным управления транспортными средствами, бесспорно зная об этом, в нарушение п. 2.1.1 ПДД РФ умышленно  продолжал управлять транспортным средством.</w:t>
      </w:r>
    </w:p>
    <w:p w:rsidR="00A77B3E">
      <w:r>
        <w:t>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На основании вышеизложенного мировой судья, приходит к выводу о наличии в действиях фио состава административного правонарушения, предусмотренного ч. 2 ст. 12.7 КоАП РФ, что подтверждается представленными материалами. </w:t>
      </w:r>
    </w:p>
    <w:p w:rsidR="00A77B3E">
      <w:r>
        <w:t>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 отягчающих административную ответственность, судом не установлено. </w:t>
      </w:r>
    </w:p>
    <w:p w:rsidR="00A77B3E">
      <w:r>
        <w:t>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 2 ст. 12.7 КоАП РФ в виде  административного штрафа в размере сумма</w:t>
      </w:r>
    </w:p>
    <w:p w:rsidR="00A77B3E">
      <w:r>
        <w:t>Руководствуясь  ст. ст. 29.9 - 29.11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1881160112301001140, наименование платежа – УИН 18810491241000017923.</w:t>
      </w:r>
    </w:p>
    <w:p w:rsidR="00A77B3E">
      <w:r>
        <w:t>Квитанцию об уплате штрафа следует представить в адрес № 24 Алуштинского судебного района (городской адрес) адрес.</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