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1A4CC2">
      <w:pPr>
        <w:jc w:val="both"/>
      </w:pPr>
      <w:r>
        <w:t xml:space="preserve">                                                                    </w:t>
      </w:r>
      <w:r w:rsidR="001A4CC2">
        <w:t xml:space="preserve">           </w:t>
      </w:r>
      <w:r w:rsidR="001A4CC2">
        <w:tab/>
      </w:r>
      <w:r w:rsidR="001A4CC2">
        <w:tab/>
        <w:t xml:space="preserve">        </w:t>
      </w:r>
      <w:r>
        <w:t xml:space="preserve"> Дело № 5-25-305/2017</w:t>
      </w:r>
    </w:p>
    <w:p w:rsidR="00A77B3E" w:rsidP="001A4CC2">
      <w:pPr>
        <w:jc w:val="center"/>
      </w:pPr>
      <w:r>
        <w:t>П О С Т А Н О В Л Е Н И Е</w:t>
      </w:r>
    </w:p>
    <w:p w:rsidR="00A77B3E" w:rsidP="001A4CC2">
      <w:pPr>
        <w:jc w:val="center"/>
      </w:pPr>
      <w:r>
        <w:t>по делу об административном правонарушении</w:t>
      </w:r>
    </w:p>
    <w:p w:rsidR="00A77B3E" w:rsidP="001A4CC2">
      <w:pPr>
        <w:jc w:val="both"/>
      </w:pPr>
    </w:p>
    <w:p w:rsidR="00A77B3E" w:rsidP="001A4CC2">
      <w:pPr>
        <w:jc w:val="both"/>
      </w:pPr>
      <w:r>
        <w:t xml:space="preserve">05 июля 2017 г.                                                </w:t>
      </w:r>
      <w:r>
        <w:t xml:space="preserve">                                                  г. Армянск</w:t>
      </w:r>
    </w:p>
    <w:p w:rsidR="00A77B3E" w:rsidP="001A4CC2">
      <w:pPr>
        <w:jc w:val="both"/>
      </w:pPr>
    </w:p>
    <w:p w:rsidR="00A77B3E" w:rsidP="001A4CC2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рассмотрев в помещении судебного участка, расположенного по адресу: 2960</w:t>
      </w:r>
      <w:r>
        <w:t xml:space="preserve">12, Республика Крым, </w:t>
      </w:r>
      <w:r w:rsidR="001A4CC2">
        <w:t xml:space="preserve">              </w:t>
      </w:r>
      <w:r>
        <w:t>г. Армянск, ул. Симферопольская, д.1 в открытом судебном заседании дело об административном правонарушении, предусмотренном ст. 16.2 ч. 1 Кодекса Российской Федерации об административных правонарушениях в отношении Макаренко Сергея Мих</w:t>
      </w:r>
      <w:r>
        <w:t>айловича, паспортные данные, зарегистрированного</w:t>
      </w:r>
      <w:r>
        <w:t xml:space="preserve"> и </w:t>
      </w:r>
      <w:r>
        <w:t>проживающего</w:t>
      </w:r>
      <w:r>
        <w:t xml:space="preserve"> по</w:t>
      </w:r>
      <w:r w:rsidR="001A4CC2">
        <w:t xml:space="preserve"> адресу: </w:t>
      </w:r>
      <w:r>
        <w:t>адрес,</w:t>
      </w:r>
    </w:p>
    <w:p w:rsidR="00A77B3E" w:rsidP="001A4CC2">
      <w:pPr>
        <w:jc w:val="both"/>
      </w:pPr>
    </w:p>
    <w:p w:rsidR="00A77B3E" w:rsidP="001A4CC2">
      <w:pPr>
        <w:jc w:val="center"/>
      </w:pPr>
      <w:r>
        <w:t>у с т а но в и л:</w:t>
      </w:r>
    </w:p>
    <w:p w:rsidR="00A77B3E" w:rsidP="001A4CC2">
      <w:pPr>
        <w:jc w:val="both"/>
      </w:pPr>
    </w:p>
    <w:p w:rsidR="00A77B3E" w:rsidP="001A4CC2">
      <w:pPr>
        <w:jc w:val="both"/>
      </w:pPr>
      <w:r>
        <w:t>Дата</w:t>
      </w:r>
      <w:r w:rsidR="00833BEF">
        <w:t xml:space="preserve"> в постоянную зону таможенного контроля МАПП «Армянск» </w:t>
      </w:r>
      <w:r w:rsidR="00833BEF">
        <w:t>Красноперекопского</w:t>
      </w:r>
      <w:r w:rsidR="00833BEF">
        <w:t xml:space="preserve"> таможенного поста Крымской таможни по адресу</w:t>
      </w:r>
      <w:r w:rsidR="00833BEF">
        <w:t xml:space="preserve">: </w:t>
      </w:r>
      <w:r w:rsidR="00833BEF">
        <w:t xml:space="preserve">Республика Крым, 114 км трассы М17 Херсон-Керчь, прибыло транспортное средство марки марка автомобиля, государственный регистрационный номер Украины </w:t>
      </w:r>
      <w:r>
        <w:t>ХХХХХХХ</w:t>
      </w:r>
      <w:r w:rsidR="00833BEF">
        <w:t>, в котором в качестве пассажира следовал гражданин Российской Федерации Макаренко С.М. При прохо</w:t>
      </w:r>
      <w:r w:rsidR="00833BEF">
        <w:t>ждении таможенного контроля в форме таможенного досмотра у Макаренко С.М. во внутреннем кармане куртки обнаружено изделие черного цвета из металла и полимерного материала с надписью на корпусе «</w:t>
      </w:r>
      <w:r>
        <w:t>ХХХ</w:t>
      </w:r>
      <w:r w:rsidR="00833BEF">
        <w:t xml:space="preserve"> </w:t>
      </w:r>
      <w:r>
        <w:t>*</w:t>
      </w:r>
      <w:r w:rsidR="00833BEF">
        <w:t xml:space="preserve"> </w:t>
      </w:r>
      <w:r w:rsidR="00833BEF">
        <w:t xml:space="preserve">мм., </w:t>
      </w:r>
      <w:r>
        <w:t>ХХ</w:t>
      </w:r>
      <w:r w:rsidR="00833BEF">
        <w:t xml:space="preserve"> </w:t>
      </w:r>
      <w:r>
        <w:t>******</w:t>
      </w:r>
      <w:r w:rsidR="00833BEF">
        <w:t xml:space="preserve">, </w:t>
      </w:r>
      <w:r>
        <w:t>ХХ</w:t>
      </w:r>
      <w:r w:rsidR="00833BEF">
        <w:t xml:space="preserve"> </w:t>
      </w:r>
      <w:r>
        <w:t>****</w:t>
      </w:r>
      <w:r w:rsidR="00833BEF">
        <w:t xml:space="preserve"> </w:t>
      </w:r>
      <w:r>
        <w:t>****</w:t>
      </w:r>
      <w:r w:rsidR="00833BEF">
        <w:t xml:space="preserve">» являющийся травматическим </w:t>
      </w:r>
      <w:r w:rsidR="00833BEF">
        <w:t>пистолетом в количестве 1 шт., изделие из металла, внешне схожее с обоймой для травматического пистолета в количестве 1 шт. и предметами, похожими на патроны с надписью на них «</w:t>
      </w:r>
      <w:r>
        <w:t>надпись</w:t>
      </w:r>
      <w:r w:rsidR="00833BEF">
        <w:t>» в количестве 9 шт., которые Макаренко С.М. не задекларировал по у</w:t>
      </w:r>
      <w:r w:rsidR="00833BEF">
        <w:t xml:space="preserve">становленной форме товаров, подлежащих таможенному декларированию. </w:t>
      </w:r>
    </w:p>
    <w:p w:rsidR="00A77B3E" w:rsidP="001A4CC2">
      <w:pPr>
        <w:jc w:val="both"/>
      </w:pPr>
      <w:r>
        <w:tab/>
        <w:t>Макаренко С.М. в судебное заседание не явился, о времени и месте рассмотрения дела извещен надлежащим образом (заказным письмом с уведомлением). Дата</w:t>
      </w:r>
      <w:r>
        <w:t xml:space="preserve"> направил телефонограмму, в к</w:t>
      </w:r>
      <w:r>
        <w:t xml:space="preserve">оторой сообщил о рассмотрении дела об административном правонарушении в его отсутствие, с протоколом об административном правонарушении </w:t>
      </w:r>
      <w:r>
        <w:t>согласен</w:t>
      </w:r>
      <w:r>
        <w:t xml:space="preserve">.  </w:t>
      </w:r>
    </w:p>
    <w:p w:rsidR="00833BEF" w:rsidP="001A4CC2">
      <w:pPr>
        <w:jc w:val="both"/>
      </w:pPr>
      <w:r>
        <w:t>Вина Макаренко С.М. в совершении административного правонарушения подтверждается совокупностью исследованных</w:t>
      </w:r>
      <w:r>
        <w:t xml:space="preserve"> судом материалами дела, а именно: копией акта таможенного досмотра № </w:t>
      </w:r>
      <w:r>
        <w:t>ххххххххх</w:t>
      </w:r>
      <w:r>
        <w:t>/</w:t>
      </w:r>
      <w:r>
        <w:t>ххххххх</w:t>
      </w:r>
      <w:r>
        <w:t>/</w:t>
      </w:r>
      <w:r>
        <w:t>хххххххх</w:t>
      </w:r>
      <w:r>
        <w:t xml:space="preserve"> от дата</w:t>
      </w:r>
      <w:r>
        <w:t xml:space="preserve"> с приложенной </w:t>
      </w:r>
      <w:r>
        <w:t>фототаблицей</w:t>
      </w:r>
      <w:r>
        <w:t>, согласно которого к досмотру предъявлен багаж личных вещей, находящихся  в автомобиле марка автомобиля, государственн</w:t>
      </w:r>
      <w:r>
        <w:t>ый регистрационный номер Украины ХХХХХХХ</w:t>
      </w:r>
      <w:r>
        <w:t>, во внутреннем кармане куртки, принадлежащей пассажиру Макаренко С.М. были обнаружены:  изделие черного цвета</w:t>
      </w:r>
      <w:r>
        <w:t xml:space="preserve"> </w:t>
      </w:r>
      <w:r>
        <w:t>из металла и полимерного материала с надписью на корпусе «ХХХ * мм., ХХ ******, ХХ **** ****»</w:t>
      </w:r>
      <w:r>
        <w:t xml:space="preserve"> предположи</w:t>
      </w:r>
      <w:r>
        <w:t>тельно являющийся травматическим пистолетом в количестве 1 шт., изделие из металла, внешне схожее с обоймой для травматического пистолета в количестве 1 шт. и предметами, похожими на патроны с надписью на них «надпись</w:t>
      </w:r>
      <w:r>
        <w:t>» в количестве 9 шт.</w:t>
      </w:r>
      <w:r>
        <w:t>; ко</w:t>
      </w:r>
      <w:r>
        <w:t>пией акта отбора проб и образцов от дата</w:t>
      </w:r>
      <w:r>
        <w:t xml:space="preserve"> № </w:t>
      </w:r>
      <w:r>
        <w:t>хххххххх</w:t>
      </w:r>
      <w:r>
        <w:t>/</w:t>
      </w:r>
      <w:r>
        <w:t>хххххх</w:t>
      </w:r>
      <w:r>
        <w:t>/</w:t>
      </w:r>
      <w:r>
        <w:t>хххххх</w:t>
      </w:r>
      <w:r>
        <w:t xml:space="preserve">, </w:t>
      </w:r>
      <w:r>
        <w:t xml:space="preserve">согласно которого в присутствии </w:t>
      </w:r>
      <w:r>
        <w:t xml:space="preserve">Макаренко С.М. </w:t>
      </w:r>
      <w:r>
        <w:t>произведен отбор образцов-предметов</w:t>
      </w:r>
      <w:r>
        <w:t>; копией заключения таможенного эксперта от дата</w:t>
      </w:r>
      <w:r>
        <w:t xml:space="preserve"> № </w:t>
      </w:r>
      <w:r>
        <w:t>хх</w:t>
      </w:r>
      <w:r>
        <w:t>-хх</w:t>
      </w:r>
      <w:r>
        <w:t>-хххх</w:t>
      </w:r>
      <w:r>
        <w:t>/</w:t>
      </w:r>
      <w:r>
        <w:t>хххх</w:t>
      </w:r>
      <w:r>
        <w:t>/</w:t>
      </w:r>
      <w:r>
        <w:t>хххххх</w:t>
      </w:r>
      <w:r>
        <w:t xml:space="preserve">, </w:t>
      </w:r>
      <w:r>
        <w:t>согласно которого травматический пистолет «надпись</w:t>
      </w:r>
      <w:r>
        <w:t>» (заводской номер ХХХХХХ</w:t>
      </w:r>
      <w:r>
        <w:t>), производства наименование организации, адрес, год выпуска не установлен, переделанный из боевого образца пистолета ПМ заводской номер ХХ</w:t>
      </w:r>
      <w:r>
        <w:t xml:space="preserve"> </w:t>
      </w:r>
      <w:r>
        <w:t>хххх</w:t>
      </w:r>
      <w:r>
        <w:t xml:space="preserve"> </w:t>
      </w:r>
      <w:r>
        <w:t>хххх</w:t>
      </w:r>
      <w:r>
        <w:t xml:space="preserve"> года выпуска, относится к коротко</w:t>
      </w:r>
      <w:r>
        <w:t>ствольному гражданскому огнестрельному оружию ограниченного поражения.</w:t>
      </w:r>
      <w:r>
        <w:t xml:space="preserve"> В изначально боевой пистолет были внесены конструктивные изменения: нарезной ствол заменен гладким стволом меньшего внутреннего диаметра с небольшим дульным сужением; ослаблены креплени</w:t>
      </w:r>
      <w:r>
        <w:t>я частей ударно-спускового механизма; нижний выступ патронного удара (досылающий выступ) частично срезан, фрезеровкой ослаблена казенная часть затвора. Каких-либо дополнительных изменений и переделок в конструкцию исследованного пистолета не вносилось, при</w:t>
      </w:r>
      <w:r>
        <w:t>годен для производства выстрелов, пригоден к стрельбе. Представленные на исследование патроны  пистолетные травматического действия калибра 9х22 мм</w:t>
      </w:r>
      <w:r>
        <w:t>, модели «модель</w:t>
      </w:r>
      <w:r>
        <w:t xml:space="preserve">», производства наименование организации, Украина, год выпуска неизвестен, в количестве 9 </w:t>
      </w:r>
      <w:r>
        <w:t>шт</w:t>
      </w:r>
      <w:r>
        <w:t xml:space="preserve"> относятся </w:t>
      </w:r>
      <w:r>
        <w:t>к боеприпасам, являются патронами травматического действия, предназначенными для использования с гражданским огнестрельным оружием ограниченного поражения, пригодны к стрельбе. Представленный на исследование в комплекте с пистолетом съемный кор</w:t>
      </w:r>
      <w:r>
        <w:t>обчатый магазин на 8 патронов калибра 9х22 мм</w:t>
      </w:r>
      <w:r>
        <w:t>.</w:t>
      </w:r>
      <w:r>
        <w:t xml:space="preserve"> </w:t>
      </w:r>
      <w:r>
        <w:t>н</w:t>
      </w:r>
      <w:r>
        <w:t>е относится к основным частям огнестрельного оружия</w:t>
      </w:r>
      <w:r>
        <w:t>; протоколом изъятия вещей и документов от дата</w:t>
      </w:r>
      <w:r>
        <w:t>, согласно которого уполномоченным отдела административных расследований Крымской таможни</w:t>
      </w:r>
      <w:r>
        <w:t xml:space="preserve"> изъяты прозрачный полиэтиленовый пакет с гильзами от пистолетного патрона травматического действия калибра 9х22 мм. Модели «модель</w:t>
      </w:r>
      <w:r>
        <w:t>» в количестве 9 шт.; резиновые пули от пистолетного патрона травматического действия калибра 9х22 мм</w:t>
      </w:r>
      <w:r>
        <w:t>.</w:t>
      </w:r>
      <w:r>
        <w:t xml:space="preserve"> </w:t>
      </w:r>
      <w:r>
        <w:t>м</w:t>
      </w:r>
      <w:r>
        <w:t>одели «модель</w:t>
      </w:r>
      <w:r>
        <w:t>» в коли</w:t>
      </w:r>
      <w:r>
        <w:t>честве 9 шт.</w:t>
      </w:r>
      <w:r>
        <w:t>; протоколом об административном правонарушении от дата</w:t>
      </w:r>
      <w:r>
        <w:t xml:space="preserve">. </w:t>
      </w:r>
    </w:p>
    <w:p w:rsidR="00A77B3E" w:rsidP="001A4CC2">
      <w:pPr>
        <w:jc w:val="both"/>
      </w:pPr>
      <w:r>
        <w:t>Согласно подпунктов</w:t>
      </w:r>
      <w:r>
        <w:t xml:space="preserve"> 3 и 19 пункта 1 статьи 4 Таможенного кодекса Таможенного союза ввоз товаров на таможенную территорию Таможенного союза - совершение де</w:t>
      </w:r>
      <w:r>
        <w:t xml:space="preserve">йствий, связанных с пересечением таможенной границы, в результате которых товары прибыли на таможенную территорию таможенного союза любым способом. Незаконным перемещение товаров через таможенную границу является перемещение товаров, в том числе с </w:t>
      </w:r>
      <w:r>
        <w:t>недеклар</w:t>
      </w:r>
      <w:r>
        <w:t>ированием</w:t>
      </w:r>
      <w:r>
        <w:t xml:space="preserve"> товаров.</w:t>
      </w:r>
    </w:p>
    <w:p w:rsidR="00A77B3E" w:rsidP="001A4CC2">
      <w:pPr>
        <w:jc w:val="both"/>
      </w:pPr>
      <w:r>
        <w:t>Согласно ст. 150 п.3 Таможенного кодекса Таможенного союза товары, перемещаемые через таможенную границу, подлежат таможенному контролю в порядке, установленном таможенным законодательством таможенного союза и законодательством государст</w:t>
      </w:r>
      <w:r>
        <w:t>в - членов таможенного союза.</w:t>
      </w:r>
    </w:p>
    <w:p w:rsidR="00A77B3E" w:rsidP="001A4CC2">
      <w:pPr>
        <w:jc w:val="both"/>
      </w:pPr>
      <w:r>
        <w:t>В силу ст. 151 Таможенного кодекса Таможенного союза местами перемещения товаров через таможенную границу являются пункты пропуска через государственные (таможенные) границы государств-членов таможенного союза либо иные места,</w:t>
      </w:r>
      <w:r>
        <w:t xml:space="preserve"> определенные законодательством государств-членов таможенного союза.</w:t>
      </w:r>
    </w:p>
    <w:p w:rsidR="00A77B3E" w:rsidP="001A4CC2">
      <w:pPr>
        <w:jc w:val="both"/>
      </w:pPr>
      <w:r>
        <w:t xml:space="preserve">Согласно ст. 179 Таможенного кодекса Таможенного союза товары подлежат таможенному декларированию при помещении под таможенную процедуру либо в иных случаях, установленных в соответствии </w:t>
      </w:r>
      <w:r>
        <w:t xml:space="preserve">с Кодексом. Таможенное декларирование товаров производится декларантом либо таможенным представителем, действующим от имени и по поручению декларанта. Таможенное </w:t>
      </w:r>
      <w:r>
        <w:t>декларирование производится в письменной и (или) электронной формах с использованием таможенно</w:t>
      </w:r>
      <w:r>
        <w:t>й декларации.</w:t>
      </w:r>
    </w:p>
    <w:p w:rsidR="00A77B3E" w:rsidP="001A4CC2">
      <w:pPr>
        <w:jc w:val="both"/>
      </w:pPr>
      <w:r>
        <w:t xml:space="preserve">В соответствии с ч. 1 ст. 181 Таможенного кодекса Таможенного союза при помещении под таможенные процедуры, за исключением таможенной процедуры таможенного транзита, таможенному органу представляется декларация на товары. </w:t>
      </w:r>
    </w:p>
    <w:p w:rsidR="00A77B3E" w:rsidP="001A4CC2">
      <w:pPr>
        <w:jc w:val="both"/>
      </w:pPr>
      <w:r>
        <w:t>При таможенном декл</w:t>
      </w:r>
      <w:r>
        <w:t>арировании товаров и совершении иных таможенных операций, необходимых для помещения товаров под таможенную процедуру, декларант обязан произвести таможенное декларирование товаров (п. 1 ч. 1 ст. 188 ТК ТС).</w:t>
      </w:r>
    </w:p>
    <w:p w:rsidR="00A77B3E" w:rsidP="001A4CC2">
      <w:pPr>
        <w:jc w:val="both"/>
      </w:pPr>
      <w:r>
        <w:t>В соответствии с требованиями ст. 355 ч.1, 2, 3 Т</w:t>
      </w:r>
      <w:r>
        <w:t>аможенного кодекса Таможенного союза таможенное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органу; таможенному декларированию</w:t>
      </w:r>
      <w:r>
        <w:t xml:space="preserve"> в письменной форме подлежат, в том числе, товары для личного пользования, перемещаемые любым способом, в отношении которых применяются запреты и ограничения; таможенное декларирование товаров для личного пользования производится в письменной форме с приме</w:t>
      </w:r>
      <w:r>
        <w:t>нением пассажирской таможенной декларации.</w:t>
      </w:r>
    </w:p>
    <w:p w:rsidR="00A77B3E" w:rsidP="001A4CC2">
      <w:pPr>
        <w:jc w:val="both"/>
      </w:pPr>
      <w:r>
        <w:t>При таких обстоятельствах, в действиях Макаренко С.М. усматривается состав административного правонарушения, предусмотренного ст. 16.2 ч.1 Кодекса Российской Федерации об административных правонарушениях, а именно</w:t>
      </w:r>
      <w:r>
        <w:t xml:space="preserve">: </w:t>
      </w:r>
      <w:r>
        <w:t>недекларирование</w:t>
      </w:r>
      <w:r>
        <w:t xml:space="preserve"> по установленной форме товаров, подлежащих таможенному декларированию, за исключением случаев, предусмотренных статьей 16.4 настоящего Кодекса.</w:t>
      </w:r>
    </w:p>
    <w:p w:rsidR="00A77B3E" w:rsidP="001A4CC2">
      <w:pPr>
        <w:jc w:val="both"/>
      </w:pPr>
      <w:r>
        <w:t>Объективная сторона состава административного правонарушения, предусмотренного частью 1 стать</w:t>
      </w:r>
      <w:r>
        <w:t>и 16.2 Кодекса Российской Федерации об административных правонарушениях, характеризуется как бездействие - не декларирование товаров, подлежащих декларированию.</w:t>
      </w:r>
    </w:p>
    <w:p w:rsidR="00A77B3E" w:rsidP="001A4CC2">
      <w:pPr>
        <w:jc w:val="both"/>
      </w:pPr>
      <w:r>
        <w:t xml:space="preserve">Согласно п.30 Постановления Пленума Верховного Суда РФ от 24 октября 2006 г. N 18 "О некоторых </w:t>
      </w:r>
      <w:r>
        <w:t xml:space="preserve">вопросах, возникающих у судов при применении Особенной части Кодекса Российской Федерации об административных правонарушениях" ч.1 ст. 16.2 Кодекса Российской Федерации об административных правонарушениях установлена ответственность за </w:t>
      </w:r>
      <w:r>
        <w:t>недекларирование</w:t>
      </w:r>
      <w:r>
        <w:t xml:space="preserve"> тов</w:t>
      </w:r>
      <w:r>
        <w:t>аров и (или) транспортных средств, когда лицом фактически не выполняются требования таможенного законодательства по декларированию и таможенному оформлению товара, то есть таможенному органу не заявляется весь товар либо его часть (не заявляется часть одно</w:t>
      </w:r>
      <w:r>
        <w:t>родного товара либо при декларировании товарной партии, состоящей из нескольких товаров, в таможенной декларации сообщаются сведения только об одном товаре или к таможенному оформлению представляется товар, отличный от того, сведения о котором были заявлен</w:t>
      </w:r>
      <w:r>
        <w:t xml:space="preserve">ы в таможенной декларации). </w:t>
      </w:r>
    </w:p>
    <w:p w:rsidR="00A77B3E" w:rsidP="001A4CC2">
      <w:pPr>
        <w:jc w:val="both"/>
      </w:pPr>
      <w:r>
        <w:t>Санкция ст. 16.2 ч.1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граждан и юридических лиц в размере от одной второй д</w:t>
      </w:r>
      <w:r>
        <w:t>о двукратного размера стоимости товаров, явившихся предметами административного правонарушения, с их конфискацией или без таковой либо конфискацию предметов административного правонарушения; на должностных лиц - от десяти тысяч до двадцати тысяч рублей.</w:t>
      </w:r>
    </w:p>
    <w:p w:rsidR="00A77B3E" w:rsidP="001A4CC2">
      <w:pPr>
        <w:jc w:val="both"/>
      </w:pPr>
      <w:r>
        <w:t>Об</w:t>
      </w:r>
      <w:r>
        <w:t xml:space="preserve">стоятельств, смягчающих либо отягчающих административную ответственность, в соответствии со ст.ст. 4.2, 4.3 Кодекса Российской Федерации </w:t>
      </w:r>
      <w:r>
        <w:t xml:space="preserve">об административных правонарушениях  суд в действиях Макаренко С.М. не усматривает. </w:t>
      </w:r>
    </w:p>
    <w:p w:rsidR="00A77B3E" w:rsidP="001A4CC2">
      <w:pPr>
        <w:jc w:val="both"/>
      </w:pPr>
      <w:r>
        <w:t>При таких обстоятельствах суд счит</w:t>
      </w:r>
      <w:r>
        <w:t>ает необходимым назначить Макаренко С.М. административное наказание в виде конфискации предметов административного правонарушения, находящихся на ответственном хранении в ОМВД России по г. Армянску по адресу: адрес.</w:t>
      </w:r>
    </w:p>
    <w:p w:rsidR="00A77B3E" w:rsidP="001A4CC2">
      <w:pPr>
        <w:jc w:val="both"/>
      </w:pPr>
      <w:r>
        <w:t>На основании ст. 16.2 ч.1 Кодекса Россий</w:t>
      </w:r>
      <w:r>
        <w:t>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1A4CC2">
      <w:pPr>
        <w:jc w:val="both"/>
      </w:pPr>
    </w:p>
    <w:p w:rsidR="00A77B3E" w:rsidP="00833BEF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1A4CC2">
      <w:pPr>
        <w:jc w:val="both"/>
      </w:pPr>
    </w:p>
    <w:p w:rsidR="00A77B3E" w:rsidP="001A4CC2">
      <w:pPr>
        <w:jc w:val="both"/>
      </w:pPr>
      <w:r>
        <w:t xml:space="preserve">признать Макаренко Сергея Михайловича, паспортные данные виновным в </w:t>
      </w:r>
      <w:r>
        <w:t>совершении административного правонарушения, предусмотренного ст. 16.2 ч.1 Кодекса Российской Федерации об административных правонарушениях и назначить административное наказание в виде конфискации предметов административного правонарушения – патроны травм</w:t>
      </w:r>
      <w:r>
        <w:t>атического действия для пистолета калибра 9х22 мм</w:t>
      </w:r>
      <w:r>
        <w:t>.</w:t>
      </w:r>
      <w:r>
        <w:t xml:space="preserve"> </w:t>
      </w:r>
      <w:r>
        <w:t>м</w:t>
      </w:r>
      <w:r>
        <w:t>одели «модель</w:t>
      </w:r>
      <w:r>
        <w:t>» в количестве 9 (девять) шт., находящиеся на ответственном хранении в ОМВД России по г. Армянску по адресу: адрес.</w:t>
      </w:r>
    </w:p>
    <w:p w:rsidR="00A77B3E" w:rsidP="001A4CC2">
      <w:pPr>
        <w:jc w:val="both"/>
      </w:pPr>
      <w:r>
        <w:t>Постановление может быть обжаловано в Армянский городской суд Республики Кр</w:t>
      </w:r>
      <w:r>
        <w:t xml:space="preserve">ым 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1A4CC2">
      <w:pPr>
        <w:jc w:val="both"/>
      </w:pPr>
    </w:p>
    <w:p w:rsidR="00A77B3E" w:rsidP="001A4CC2">
      <w:pPr>
        <w:jc w:val="both"/>
      </w:pPr>
      <w:r>
        <w:t xml:space="preserve">Мировой судья: </w:t>
      </w:r>
    </w:p>
    <w:p w:rsidR="00A77B3E" w:rsidP="001A4CC2">
      <w:pPr>
        <w:jc w:val="both"/>
      </w:pPr>
    </w:p>
    <w:sectPr w:rsidSect="00833BEF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