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2929EC">
      <w:pPr>
        <w:jc w:val="right"/>
      </w:pPr>
      <w:r>
        <w:t xml:space="preserve">Дело № </w:t>
      </w:r>
      <w:r>
        <w:t>5-25-518/2017</w:t>
      </w:r>
    </w:p>
    <w:p w:rsidR="00A77B3E" w:rsidP="002929EC">
      <w:pPr>
        <w:jc w:val="center"/>
      </w:pPr>
      <w:r>
        <w:t>ПОСТАНОВЛЕНИЕ</w:t>
      </w:r>
    </w:p>
    <w:p w:rsidR="00A77B3E" w:rsidP="002929EC">
      <w:pPr>
        <w:jc w:val="center"/>
      </w:pPr>
      <w:r>
        <w:t>по делу об административном правонарушении</w:t>
      </w:r>
    </w:p>
    <w:p w:rsidR="00A77B3E" w:rsidP="002929EC">
      <w:pPr>
        <w:jc w:val="both"/>
      </w:pPr>
    </w:p>
    <w:p w:rsidR="00A77B3E" w:rsidP="002929EC">
      <w:pPr>
        <w:jc w:val="both"/>
      </w:pPr>
      <w:r>
        <w:t>25 октября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  <w:r>
        <w:t xml:space="preserve"> </w:t>
      </w:r>
      <w:r>
        <w:t>г</w:t>
      </w:r>
      <w:r>
        <w:t>. Армянск</w:t>
      </w:r>
    </w:p>
    <w:p w:rsidR="00A77B3E" w:rsidP="002929EC">
      <w:pPr>
        <w:jc w:val="both"/>
      </w:pPr>
    </w:p>
    <w:p w:rsidR="00A77B3E" w:rsidP="002929EC">
      <w:pPr>
        <w:jc w:val="both"/>
      </w:pPr>
      <w:r>
        <w:t xml:space="preserve">Мировой судья судебного участка № 25 Армянского судебного района (городской округ Армянск) Республики Крым </w:t>
      </w:r>
      <w:r>
        <w:t xml:space="preserve">Гребенюк Л.И., с участием законного представителя МУП «УЖКХ» - </w:t>
      </w:r>
      <w:r>
        <w:t>фио</w:t>
      </w:r>
      <w:r>
        <w:t xml:space="preserve">, защитника - </w:t>
      </w:r>
      <w:r>
        <w:t>фио</w:t>
      </w:r>
      <w:r>
        <w:t>, рассмотрев дело об административном правонарушении, предусмотренном ч. 2 ст. 14.1.3 Кодекса Российской Федерации об административных правонарушениях в отношении Муниципаль</w:t>
      </w:r>
      <w:r>
        <w:t xml:space="preserve">ного унитарного предприятия «Управление жилищно-коммунального хозяйства» муниципального образования городской округ Армянск Республики Крым, ИНН </w:t>
      </w:r>
      <w:r>
        <w:t>ххххххххххх</w:t>
      </w:r>
      <w:r>
        <w:t xml:space="preserve">, ОГРН </w:t>
      </w:r>
      <w:r>
        <w:t>хххххххххххххх</w:t>
      </w:r>
      <w:r>
        <w:t xml:space="preserve">, </w:t>
      </w:r>
      <w:r>
        <w:t>расположенного</w:t>
      </w:r>
      <w:r>
        <w:t xml:space="preserve"> по адресу: адрес, </w:t>
      </w:r>
    </w:p>
    <w:p w:rsidR="002929EC" w:rsidP="002929EC">
      <w:pPr>
        <w:jc w:val="both"/>
      </w:pPr>
    </w:p>
    <w:p w:rsidR="00A77B3E" w:rsidP="002929EC">
      <w:pPr>
        <w:jc w:val="center"/>
      </w:pPr>
      <w:r>
        <w:t>УСТАНОВИЛ</w:t>
      </w:r>
      <w:r>
        <w:t>:</w:t>
      </w:r>
    </w:p>
    <w:p w:rsidR="00A77B3E" w:rsidP="002929EC">
      <w:pPr>
        <w:jc w:val="both"/>
      </w:pPr>
    </w:p>
    <w:p w:rsidR="00A77B3E" w:rsidP="002929EC">
      <w:pPr>
        <w:jc w:val="both"/>
      </w:pPr>
      <w:r>
        <w:t>Дата</w:t>
      </w:r>
      <w:r>
        <w:t xml:space="preserve"> года Инспекций по жилищному надзору Республики Крым на основании приказа о проведении внеплановой выездной проверки от дата</w:t>
      </w:r>
      <w:r>
        <w:t xml:space="preserve"> № ***</w:t>
      </w:r>
      <w:r>
        <w:t xml:space="preserve"> проведена проверка помещений многоквартирного дома № *</w:t>
      </w:r>
      <w:r>
        <w:t xml:space="preserve"> по адрес </w:t>
      </w:r>
      <w:r>
        <w:t>по вопросам содержания о</w:t>
      </w:r>
      <w:r>
        <w:t xml:space="preserve">бщего имущества многоквартирного дома, а именно соблюдения управляющей организацией МУП «УЖКХ г. Армянск» лицензионных требований к управлению вышеуказанным многоквартирным домом, в </w:t>
      </w:r>
      <w:r>
        <w:t>ходе</w:t>
      </w:r>
      <w:r>
        <w:t xml:space="preserve"> которой выявлены нарушения лицензионных требований при управлении выш</w:t>
      </w:r>
      <w:r>
        <w:t xml:space="preserve">еуказанными многоквартирными домами. </w:t>
      </w:r>
      <w:r>
        <w:t xml:space="preserve">По результатам проведения проверки установлены нарушения МУП «УЖКХ </w:t>
      </w:r>
      <w:r>
        <w:t xml:space="preserve">адрес </w:t>
      </w:r>
      <w:r>
        <w:t>Правил осуществления деятельности по управлению многоквартирными домами, утвержденных Постановлением  Правительства Российской Федерации от 1</w:t>
      </w:r>
      <w:r>
        <w:t xml:space="preserve">5 мая 2013 года № </w:t>
      </w:r>
      <w:r>
        <w:t xml:space="preserve">416 «О порядке осуществления деятельности  по управлению многоквартирными домами», частей 1 и 1.1 ст. </w:t>
      </w:r>
      <w:r>
        <w:t xml:space="preserve">161 ЖК РФ, п. </w:t>
      </w:r>
      <w:r>
        <w:t>10, п.п. «г», «</w:t>
      </w:r>
      <w:r>
        <w:t>з</w:t>
      </w:r>
      <w:r>
        <w:t xml:space="preserve">» п. </w:t>
      </w:r>
      <w:r>
        <w:t>11 Правил содержания общего имущества в многоквартирном доме, утвержденных Постановлением</w:t>
      </w:r>
      <w:r>
        <w:t xml:space="preserve"> </w:t>
      </w:r>
      <w:r>
        <w:t>Правительства Р</w:t>
      </w:r>
      <w:r>
        <w:t xml:space="preserve">оссийской Федерации № </w:t>
      </w:r>
      <w:r>
        <w:t>491 от 13.08.2006 года, раздела ІІ  Правил и норм технической эксплуатации жилищного фонда, утвержденных Постановлением Госстроя РФ от 27 сентября 2003 года № 170, а также иных правил и норм технической эксплуатации жилищного фонда, чт</w:t>
      </w:r>
      <w:r>
        <w:t>о свидетельствует об осуществлении МУН «УЖКХ г. Армянск» предпринимательской деятельности по управлению многоквартирными домами с нарушением лицензионных требований.</w:t>
      </w:r>
    </w:p>
    <w:p w:rsidR="00A77B3E" w:rsidP="002929EC">
      <w:pPr>
        <w:jc w:val="both"/>
      </w:pPr>
      <w:r>
        <w:t>В ходе проведения внеплановой проверки общего имущества многоквартирного дома по адресу: а</w:t>
      </w:r>
      <w:r>
        <w:t>дрес установлено следующее:</w:t>
      </w:r>
    </w:p>
    <w:p w:rsidR="00A77B3E" w:rsidP="002929EC">
      <w:pPr>
        <w:jc w:val="both"/>
      </w:pPr>
      <w:r>
        <w:t xml:space="preserve">- </w:t>
      </w:r>
      <w:r>
        <w:t>отмостка</w:t>
      </w:r>
      <w:r>
        <w:t xml:space="preserve"> с торцевой и тыльной стороны дома имеет трещину и просадку – нарушение п.4.1.7.ПиН;</w:t>
      </w:r>
    </w:p>
    <w:p w:rsidR="00A77B3E" w:rsidP="002929EC">
      <w:pPr>
        <w:jc w:val="both"/>
      </w:pPr>
      <w:r>
        <w:t>- на входных дверях подъезда отсутствуют доводчики и ограничители хода, нарушение окрасочного слоя двери, отсутствует козырек – наруш</w:t>
      </w:r>
      <w:r>
        <w:t xml:space="preserve">ение 10 Правил № </w:t>
      </w:r>
      <w:r>
        <w:t xml:space="preserve">491, п.3.2.11, п. 4.8.12 </w:t>
      </w:r>
      <w:r>
        <w:t>ПиН</w:t>
      </w:r>
      <w:r>
        <w:t>;</w:t>
      </w:r>
    </w:p>
    <w:p w:rsidR="00A77B3E" w:rsidP="002929EC">
      <w:pPr>
        <w:jc w:val="both"/>
      </w:pPr>
      <w:r>
        <w:t xml:space="preserve"> -  в  подъезде  имеются значительные отслоения штукатурно-покрасочного слоя, надписи, мелкие царапины– </w:t>
      </w:r>
      <w:r>
        <w:t>на</w:t>
      </w:r>
      <w:r>
        <w:t xml:space="preserve">рушение п.10 Правил № </w:t>
      </w:r>
      <w:r>
        <w:t xml:space="preserve">491 п.3.2.1, 3.2.2, 3.2.8, 3.2.9  </w:t>
      </w:r>
      <w:r>
        <w:t>ПиН</w:t>
      </w:r>
      <w:r>
        <w:t>;</w:t>
      </w:r>
    </w:p>
    <w:p w:rsidR="00A77B3E" w:rsidP="002929EC">
      <w:pPr>
        <w:jc w:val="both"/>
      </w:pPr>
      <w:r>
        <w:t>- отсутствуют запирающие устройства в щитовы</w:t>
      </w:r>
      <w:r>
        <w:t xml:space="preserve">х, расположенных на лестничных  площадках подъезда  – нарушение  п.3.2.18, 4.8.15 </w:t>
      </w:r>
      <w:r>
        <w:t>ПиН</w:t>
      </w:r>
      <w:r>
        <w:t>;</w:t>
      </w:r>
    </w:p>
    <w:p w:rsidR="00A77B3E" w:rsidP="002929EC">
      <w:pPr>
        <w:jc w:val="both"/>
      </w:pPr>
      <w:r>
        <w:t xml:space="preserve">- на лестничных площадках подъезда отсутствует освещение, электропроводка имеет не заизолированные оголенные концы – нарушение п.10 Правил № </w:t>
      </w:r>
      <w:r>
        <w:t xml:space="preserve">491, п. 5.6.1, 5.6.2, 5.6.6 </w:t>
      </w:r>
      <w:r>
        <w:t>П</w:t>
      </w:r>
      <w:r>
        <w:t>иН</w:t>
      </w:r>
      <w:r>
        <w:t xml:space="preserve">; </w:t>
      </w:r>
    </w:p>
    <w:p w:rsidR="00A77B3E" w:rsidP="002929EC">
      <w:pPr>
        <w:jc w:val="both"/>
      </w:pPr>
      <w:r>
        <w:t xml:space="preserve">- оконные рамы и окна в подъезде разбитые, грязные, санитарное состояние подъезда неудовлетворительное, имеется грязь и мусор – нарушение 4.7.1, 4.7.4  </w:t>
      </w:r>
      <w:r>
        <w:t>ПиН</w:t>
      </w:r>
      <w:r>
        <w:t xml:space="preserve">, п.10 Правил № </w:t>
      </w:r>
      <w:r>
        <w:t>491, п.23 Минимального перечня услуг и работ, необходимых для обеспечения надлежа</w:t>
      </w:r>
      <w:r>
        <w:t>щего содержания общего имущества в многоквартирном доме, утвержденных  постановлением Правительства РФ от 3 апреля 2013 г. № 290;</w:t>
      </w:r>
    </w:p>
    <w:p w:rsidR="00A77B3E" w:rsidP="002929EC">
      <w:pPr>
        <w:jc w:val="both"/>
      </w:pPr>
      <w:r>
        <w:t xml:space="preserve">- выход на технический этаж не закрыт – нарушение 3.4.5 </w:t>
      </w:r>
      <w:r>
        <w:t>ПиН</w:t>
      </w:r>
      <w:r>
        <w:t xml:space="preserve">; </w:t>
      </w:r>
    </w:p>
    <w:p w:rsidR="00A77B3E" w:rsidP="002929EC">
      <w:pPr>
        <w:jc w:val="both"/>
      </w:pPr>
      <w:r>
        <w:t xml:space="preserve">- отсутствуют запирающие устройства в подвальном помещении п.10 </w:t>
      </w:r>
      <w:r>
        <w:t xml:space="preserve">Правил        </w:t>
      </w:r>
      <w:r>
        <w:t xml:space="preserve">№ </w:t>
      </w:r>
      <w:r>
        <w:t xml:space="preserve">491, п.3.4.5 </w:t>
      </w:r>
      <w:r>
        <w:t>ПиН</w:t>
      </w:r>
      <w:r>
        <w:t xml:space="preserve">;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</w:t>
      </w:r>
    </w:p>
    <w:p w:rsidR="00A77B3E" w:rsidP="002929EC">
      <w:pPr>
        <w:jc w:val="both"/>
      </w:pPr>
      <w:r>
        <w:t xml:space="preserve">- захламление подвального помещения многоквартирного дома - нарушение п.10 Правил   № 491 , п. 4.1.15 п. 3.4.1 </w:t>
      </w:r>
      <w:r>
        <w:t>ПиН</w:t>
      </w:r>
      <w:r>
        <w:t>;</w:t>
      </w:r>
    </w:p>
    <w:p w:rsidR="00A77B3E" w:rsidP="002929EC">
      <w:pPr>
        <w:jc w:val="both"/>
      </w:pPr>
      <w:r>
        <w:t>Т</w:t>
      </w:r>
      <w:r>
        <w:t xml:space="preserve">акже установлено, что кровля в удовлетворительном состоянии, перила в подъезде исправны. Крыльцо требует ремонта. </w:t>
      </w:r>
    </w:p>
    <w:p w:rsidR="00A77B3E" w:rsidP="002929EC">
      <w:pPr>
        <w:jc w:val="both"/>
      </w:pPr>
      <w:r>
        <w:t>Указанные нарушения требований законодательства указывают на то, что МУП «УЖКХ г. Армянск» своевременно не приняты меры, направленные на надл</w:t>
      </w:r>
      <w:r>
        <w:t>ежащее содержание общего имущества многоквартирного дома.</w:t>
      </w:r>
    </w:p>
    <w:p w:rsidR="00A77B3E" w:rsidP="002929EC">
      <w:pPr>
        <w:jc w:val="both"/>
      </w:pPr>
      <w:r>
        <w:t xml:space="preserve">В судебном заседании законный представитель МУП «УЖКХ г. Армянск» </w:t>
      </w:r>
      <w:r>
        <w:t>фио</w:t>
      </w:r>
      <w:r>
        <w:t xml:space="preserve"> и защитник </w:t>
      </w:r>
      <w:r>
        <w:t>фио</w:t>
      </w:r>
      <w:r>
        <w:t xml:space="preserve"> с допущенным нарушением согласились, просили учесть, что организация впервые привлекается к административной отве</w:t>
      </w:r>
      <w:r>
        <w:t>тственности по ч. 2 статьи 14.1.3 Кодекса Российской Федерации об административных правонарушениях, приняло меры к устранению допущенного правонарушения, пояснив, что в момент проведения проверки, указанные в протоколе об административном правонарушении на</w:t>
      </w:r>
      <w:r>
        <w:t>рушения действительно имели место, однако в настоящее время все нарушения устранены, что подтверждается актами выполненных работ, просили освободить МУП «УЖКХ г. Армянск» от административной ответственности за малозначительностью, производство по делу прек</w:t>
      </w:r>
      <w:r>
        <w:t xml:space="preserve">ратить и ограничиться устным замечанием. </w:t>
      </w:r>
    </w:p>
    <w:p w:rsidR="00A77B3E" w:rsidP="002929EC">
      <w:pPr>
        <w:jc w:val="both"/>
      </w:pPr>
      <w:r>
        <w:t xml:space="preserve">           Изучив в совокупности материалы административного дела, обстоятельства административного правонарушения, мировой судья приходит к выводу о доказанности вины МУП «УЖКХ г. Армянска» в совершении администра</w:t>
      </w:r>
      <w:r>
        <w:t xml:space="preserve">тивного правонарушения, исходя из следующего. </w:t>
      </w:r>
    </w:p>
    <w:p w:rsidR="00A77B3E" w:rsidP="002929EC">
      <w:pPr>
        <w:jc w:val="both"/>
      </w:pPr>
      <w:r>
        <w:t>Согласно ст. 24.1.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</w:t>
      </w:r>
      <w:r>
        <w:t xml:space="preserve">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  <w:r>
        <w:tab/>
      </w:r>
    </w:p>
    <w:p w:rsidR="00A77B3E" w:rsidP="002929EC">
      <w:pPr>
        <w:jc w:val="both"/>
      </w:pPr>
      <w:r>
        <w:t>В соответствии со ст. 26.1.</w:t>
      </w:r>
      <w:r>
        <w:t xml:space="preserve"> Кодекса Российской Федерации об административных правонарушениях по делу об административном правонарушении подлежат выяснению обстоятельства, имеющие значение для правильного разрешения дела, а именно: наличие события административного правонарушения; ви</w:t>
      </w:r>
      <w:r>
        <w:t>новность лица в совершении административного правонарушения; обстоятельства, смягчающие либо отягчающие административную ответственность, обстоятельства, исключающие производство по делу, иные обстоятельства, имеющие значение для правильного разрешения дел</w:t>
      </w:r>
      <w:r>
        <w:t xml:space="preserve">а. </w:t>
      </w:r>
      <w:r>
        <w:tab/>
      </w:r>
    </w:p>
    <w:p w:rsidR="00A77B3E" w:rsidP="002929EC">
      <w:pPr>
        <w:jc w:val="both"/>
      </w:pPr>
      <w:r>
        <w:t xml:space="preserve">Согласно частей 1 и 2 статьи 20 ЖК РФ под государственным жилищным надзором понимаются деятельность уполномоченных органов исполнительной власти субъектов Российской Федерации, направленная на предупреждение, выявление и пресечение нарушений органами </w:t>
      </w:r>
      <w:r>
        <w:t>государственной власти, органами местного самоуправления, а также юридическими лицами, индивидуальными предпринимателями и гражданами установленных в соответствии с жилищным законодательством, созданию и деятельности юридических лиц, осуществляющих управле</w:t>
      </w:r>
      <w:r>
        <w:t>ние многоквартирными домами, посредством организации и проведения проверок указанных лиц, принятия предусмотренных законодательством Российской Федерации мер по пресечению и (или) устранению выявленных нарушений, и деятельность указанных органов исполнител</w:t>
      </w:r>
      <w:r>
        <w:t>ьной власти субъектов Российской Федерации по систематическому наблюдению за исполнением обязательных требований, анализу и прогнозированию состояния исполнения обязательных требований при осуществлении органами государственной власти, органами местного са</w:t>
      </w:r>
      <w:r>
        <w:t>моуправления, юридическими лицами, индивидуальными предпринимателями и гражданами своей деятельности. Государственный жилищный надзор осуществляется уполномоченными органами исполнительной власти субъектов Российской Федерации в порядке, установленном высш</w:t>
      </w:r>
      <w:r>
        <w:t xml:space="preserve">им исполнительным органом государственной власти субъекта Российской Федерации, с учетом требований к организации и проведению государственного жилищного надзора, установленных Правительством Российской Федерации. </w:t>
      </w:r>
    </w:p>
    <w:p w:rsidR="00A77B3E" w:rsidP="002929EC">
      <w:pPr>
        <w:jc w:val="both"/>
      </w:pPr>
      <w:r>
        <w:t>В соответствии с п.1.1 Постановления Сове</w:t>
      </w:r>
      <w:r>
        <w:t>та министров Республики Крым от 27.06.2014 года № 173  "Об утверждении Положения об Инспекции по жилищному надзору Республики Крым" инспекция по жилищному надзору Республики Крым (далее - Инспекция) является исполнительным органом государственной власти Ре</w:t>
      </w:r>
      <w:r>
        <w:t>спублики Крым, осуществляющим государственный жилищный надзор на территории Республики Крым.</w:t>
      </w:r>
    </w:p>
    <w:p w:rsidR="00A77B3E" w:rsidP="002929EC">
      <w:pPr>
        <w:jc w:val="both"/>
      </w:pPr>
      <w:r>
        <w:t xml:space="preserve">Согласно п.3.1 Постановления Совета министров Республики Крым от 21.10.2014 года № </w:t>
      </w:r>
      <w:r>
        <w:t xml:space="preserve">387 "Об утверждении Порядка осуществления государственного жилищного надзора на </w:t>
      </w:r>
      <w:r>
        <w:t>территории Республики Крым" Инспекция осуществляет функцию по государственному жилищному надзору, а также иные функции, предусмотренные федеральными законами и законами Республики Крым.</w:t>
      </w:r>
    </w:p>
    <w:p w:rsidR="00A77B3E" w:rsidP="002929EC">
      <w:pPr>
        <w:jc w:val="both"/>
      </w:pPr>
      <w:r>
        <w:t>В соответствии с п. 1 ч. 1 ст. 36 Жилищного кодекса Российской Федерац</w:t>
      </w:r>
      <w:r>
        <w:t>ии собственникам помещений в многоквартирном доме принадлежит на праве общей долевой собственности общее имущество в многоквартирном доме, а именно: помещения в данном доме, не являющиеся частями квартир и предназначенные для обслуживания более одного поме</w:t>
      </w:r>
      <w:r>
        <w:t>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</w:t>
      </w:r>
      <w:r>
        <w:t>орудование (технические подвалы).</w:t>
      </w:r>
    </w:p>
    <w:p w:rsidR="00A77B3E" w:rsidP="002929EC">
      <w:pPr>
        <w:jc w:val="both"/>
      </w:pPr>
      <w:r>
        <w:t>Частью 2 статьи 192 Жилищного кодекса Российской Федерации определено, что под деятельностью по управлению многоквартирным домом понимаются выполнение работ и (или) оказание услуг по управлению многоквартирным домом на осн</w:t>
      </w:r>
      <w:r>
        <w:t>овании договора управления многоквартирным домом.</w:t>
      </w:r>
    </w:p>
    <w:p w:rsidR="00A77B3E" w:rsidP="002929EC">
      <w:pPr>
        <w:jc w:val="both"/>
      </w:pPr>
      <w:r>
        <w:t>В соответствии с п.3 Положения о лицензировании предпринимательской деятельности по управлению многоквартирными домами утвержденного Постановлением Правительства РФ от 28.10.2014 № 1110 «О лицензировании пр</w:t>
      </w:r>
      <w:r>
        <w:t xml:space="preserve">едпринимательской деятельности по управлению многоквартирными домами",  </w:t>
      </w:r>
      <w:r>
        <w:t>лицензионными требованиями к лицензиату, устанавливаемыми в соответствии с частью 1  статьи 8 Федерального закона «О лицензировании отдельных видов деятельности» являются:</w:t>
      </w:r>
    </w:p>
    <w:p w:rsidR="00A77B3E" w:rsidP="002929EC">
      <w:pPr>
        <w:jc w:val="both"/>
      </w:pPr>
      <w:r>
        <w:t>а) соблюдени</w:t>
      </w:r>
      <w:r>
        <w:t>е требований, предусмотренных частью 2.3 статьи 161 ЖК РФ;</w:t>
      </w:r>
    </w:p>
    <w:p w:rsidR="00A77B3E" w:rsidP="002929EC">
      <w:pPr>
        <w:jc w:val="both"/>
      </w:pPr>
      <w:r>
        <w:t xml:space="preserve">б) исполнение обязанностей по договору управления многоквартирным домом, предусмотренных частью 2 статьи 162 ЖК РФ; </w:t>
      </w:r>
    </w:p>
    <w:p w:rsidR="00A77B3E" w:rsidP="002929EC">
      <w:pPr>
        <w:jc w:val="both"/>
      </w:pPr>
      <w:r>
        <w:t>в) соблюдение требований, предусмотренных частью 1 статьи 193 ЖК РФ.</w:t>
      </w:r>
    </w:p>
    <w:p w:rsidR="00A77B3E" w:rsidP="002929EC">
      <w:pPr>
        <w:jc w:val="both"/>
      </w:pPr>
      <w:r>
        <w:t>В силу ч. 2</w:t>
      </w:r>
      <w:r>
        <w:t>.3 статьи 161 ЖК РФ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(или) выполнение работ, которые обеспечивают надлежащее содержание об</w:t>
      </w:r>
      <w:r>
        <w:t xml:space="preserve">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доме. </w:t>
      </w:r>
    </w:p>
    <w:p w:rsidR="00A77B3E" w:rsidP="002929EC">
      <w:pPr>
        <w:jc w:val="both"/>
      </w:pPr>
      <w:r>
        <w:t xml:space="preserve">В соответствии с п. 2.  </w:t>
      </w:r>
      <w:r>
        <w:t>Правил осущес</w:t>
      </w:r>
      <w:r>
        <w:t xml:space="preserve">твления деятельности по управлению многоквартирными домами, утвержденные постановлением  Правительства Российской Федерации от 15 мая 2013 № </w:t>
      </w:r>
      <w:r>
        <w:t>416 «О порядке осуществления деятельности  по управлению многоквартирными домами»  под деятельностью по управлению м</w:t>
      </w:r>
      <w:r>
        <w:t>ногоквартирным домом понимается выполнение стандартов, направленных на достижение целей, установленных статьей 161 Жилищного кодекса Российской Федерации, а также определенных решением собственников помещений в многоквартирном доме.</w:t>
      </w:r>
    </w:p>
    <w:p w:rsidR="00A77B3E" w:rsidP="002929EC">
      <w:pPr>
        <w:jc w:val="both"/>
      </w:pPr>
      <w:r>
        <w:t xml:space="preserve">Согласно ч.ч. 1 и 1.1. </w:t>
      </w:r>
      <w:r>
        <w:t>ст. 161 ЖК РФ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</w:t>
      </w:r>
      <w:r>
        <w:t>ие коммунальных услуг гражданам, проживающим в таком доме;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Федерации, в том числе в област</w:t>
      </w:r>
      <w:r>
        <w:t>и обеспечения санитарно-эпидемиологического благополучия населения, о техническом регулировании, пожарной безопасности, защите прав потребителей, и должно обеспечивать соблюдение требований к надежности и безопасности многоквартирного дома; безопасность жи</w:t>
      </w:r>
      <w:r>
        <w:t>зни и здоровья граждан, имущества физических лиц, имущества юридических лиц, государственного и муниципального имущества; доступность пользования помещениями и иным имуществом, входящим в состав общего имущества собственников помещений в многоквартирном до</w:t>
      </w:r>
      <w:r>
        <w:t>ме; соблюдение прав и законных интересов собственников помещений в многоквартирном доме, а также иных лиц; постоянную готовность инженерных коммуникаций, приборов учета и другого оборудования, входящих в состав общего имущества собственников помещений в мн</w:t>
      </w:r>
      <w:r>
        <w:t xml:space="preserve">огоквартирном доме, к осуществлению поставок ресурсов, необходимых для предоставления коммунальных услуг гражданам, проживающим в многоквартирном доме, в соответствии с правилами предоставления, приостановки и ограничения предоставления коммунальных услуг </w:t>
      </w:r>
      <w:r>
        <w:t>собственникам и пользователям помещений в многоквартирных домах и жилых домах, установленными Правительством Российской Федерации.</w:t>
      </w:r>
    </w:p>
    <w:p w:rsidR="00A77B3E" w:rsidP="002929EC">
      <w:pPr>
        <w:jc w:val="both"/>
      </w:pPr>
      <w:r>
        <w:t>Подпунктами «г», «</w:t>
      </w:r>
      <w:r>
        <w:t>з</w:t>
      </w:r>
      <w:r>
        <w:t xml:space="preserve">» </w:t>
      </w:r>
      <w:r>
        <w:t>п. 11 Правил содержания общего имущества в многоквартирном доме, утвержденных Постановлением Правительс</w:t>
      </w:r>
      <w:r>
        <w:t xml:space="preserve">тва Российской Федерации № </w:t>
      </w:r>
      <w:r>
        <w:t xml:space="preserve">491 от 13.08.2006 (далее – Правила № </w:t>
      </w:r>
      <w:r>
        <w:t xml:space="preserve">491) установлено, содержание </w:t>
      </w:r>
      <w:r>
        <w:t>общего имущества в зависимости от состава, конструктивных особенностей, степени физического износа и технического состояния общего имущества, а также в зависимости о</w:t>
      </w:r>
      <w:r>
        <w:t>т геодезических и природно-климатических условий расположения многоквартирного дома включает в себя уборку и санитарно-гигиеническую очистку</w:t>
      </w:r>
      <w:r>
        <w:t xml:space="preserve"> помещений общего пользования, а также земельного участка, входящего в состав общего имущества; текущий и капитальны</w:t>
      </w:r>
      <w:r>
        <w:t xml:space="preserve">й ремонт. </w:t>
      </w:r>
    </w:p>
    <w:p w:rsidR="00A77B3E" w:rsidP="002929EC">
      <w:pPr>
        <w:jc w:val="both"/>
      </w:pPr>
      <w:r>
        <w:t xml:space="preserve">Нормы п. 10 Правил № </w:t>
      </w:r>
      <w:r>
        <w:t>491 определяют, что общее имущество должно содержаться в соответствии с требованиями законодательства Российской Федерации (в том числе о  санитарно-эпидемиологическом благополучии населения, техническом регулировании, защите</w:t>
      </w:r>
      <w:r>
        <w:t xml:space="preserve"> прав потребителей) в состоянии, обеспечивающем безопасность для жизни и здоровья граждан, сохранность имущества физических или юридических лиц, государственного, муниципального и иного имущества.</w:t>
      </w:r>
    </w:p>
    <w:p w:rsidR="00A77B3E" w:rsidP="002929EC">
      <w:pPr>
        <w:jc w:val="both"/>
      </w:pPr>
      <w:r>
        <w:t>Постановлением Госстроя РФ от 27 сентября 2003 г. № 170 «Об</w:t>
      </w:r>
      <w:r>
        <w:t xml:space="preserve"> утверждении Правил и норм технической эксплуатации жилищного фонда» утверждены Правила и нормы технической эксплуатации жилищного фонда (далее – Правила № </w:t>
      </w:r>
      <w:r>
        <w:t>170).</w:t>
      </w:r>
    </w:p>
    <w:p w:rsidR="00A77B3E" w:rsidP="002929EC">
      <w:pPr>
        <w:jc w:val="both"/>
      </w:pPr>
      <w:r>
        <w:t xml:space="preserve">Настоящие Правила № </w:t>
      </w:r>
      <w:r>
        <w:t xml:space="preserve">170 разработаны в соответствии с Законом Российской Федерации от 24.12.1992 </w:t>
      </w:r>
      <w:r>
        <w:t>N 4218-1 "Об основах федеральной жилищной политики" (с изменениями и дополнениями) и пунктом 53 Положения о Государственном комитете Российской Федерации по строительству и жилищно-коммунальному комплексу, утвержденного постановлением Правительства Российс</w:t>
      </w:r>
      <w:r>
        <w:t>кой Федерации от 24.11.99 N 1289, и определяют правила по эксплуатации, капитальному ремонту и реконструкции объектов жилищно-коммунального хозяйства, обеспечению сохранности</w:t>
      </w:r>
      <w:r>
        <w:t xml:space="preserve"> и содержанию жилищного фонда, технической инвентаризации и являются обязательными</w:t>
      </w:r>
      <w:r>
        <w:t xml:space="preserve"> для исполнения органами исполнительной власти субъектов Российской Федерации, органами государственного контроля и надзора, органами местного самоуправления.</w:t>
      </w:r>
    </w:p>
    <w:p w:rsidR="00A77B3E" w:rsidP="002929EC">
      <w:pPr>
        <w:jc w:val="both"/>
      </w:pPr>
      <w:r>
        <w:t>Согласно раздела «II. Организация технического обслуживания и текущего ремонта жилищного фонда» П</w:t>
      </w:r>
      <w:r>
        <w:t xml:space="preserve">равил № </w:t>
      </w:r>
      <w:r>
        <w:t>170 следует, что техническое обслуживание здания включает комплекс работ по поддержанию в исправном состоянии элементов и внутридомовых систем, заданных параметров и режимов работы его конструкций, оборудования и технических устройств. Система техни</w:t>
      </w:r>
      <w:r>
        <w:t>ческого обслуживания (содержания и текущего ремонта) жилищного фонда обеспечивает нормальное функционирование зданий и инженерных систем в течение установленного срока службы здания с использованием в необходимых объемах материальных и финансовых ресурсов.</w:t>
      </w:r>
      <w:r>
        <w:t xml:space="preserve"> Техническое обслуживание жилищного фонда включает работы по контролю за его состоянием, поддержанию в исправности, работоспособности, наладке и регулированию инженерных систем т.д. Контроль за техническим состоянием следует осуществлять путем проведения п</w:t>
      </w:r>
      <w:r>
        <w:t>лановых и внеплановых осмотров. Текущий ремонт здания включает в себя комплекс строительных и организационно-технических мероприятий с целью устранения неисправностей (восстановления работоспособности) элементов, оборудования и инженерных систем здания для</w:t>
      </w:r>
      <w:r>
        <w:t xml:space="preserve"> поддержания эксплуатационных показателей.</w:t>
      </w:r>
      <w:r>
        <w:tab/>
      </w:r>
    </w:p>
    <w:p w:rsidR="00A77B3E" w:rsidP="002929EC">
      <w:pPr>
        <w:jc w:val="both"/>
      </w:pPr>
      <w:r>
        <w:t>В силу ч. 2 ст. 14.1.3 Кодекса Российской Федерации об административных правонарушениях осуществление предпринимательской деятельности по управлению многоквартирными домами с нарушением лицензионных требований вл</w:t>
      </w:r>
      <w:r>
        <w:t xml:space="preserve">ечет наложение административного штрафа на должностных лиц в размере от пятидесяти тысяч до ста тысяч рублей или дисквалификацию на срок до трех лет; на индивидуальных предпринимателей - от двухсот пятидесяти тысяч до трехсот </w:t>
      </w:r>
      <w:r>
        <w:t>тысяч рублей или дисквалификац</w:t>
      </w:r>
      <w:r>
        <w:t>ию на срок до трех лет; на юридических лиц - от двухсот пятидесяти тысяч до трехсот тысяч рублей.</w:t>
      </w:r>
    </w:p>
    <w:p w:rsidR="00A77B3E" w:rsidP="002929EC">
      <w:pPr>
        <w:jc w:val="both"/>
      </w:pPr>
      <w:r>
        <w:t xml:space="preserve">В соответствии с п. 51 ч. 1 ст. 12 Федерального закона от 04.05.2011 № 99-ФЗ «О лицензировании отдельных видов деятельности» предпринимательская деятельность </w:t>
      </w:r>
      <w:r>
        <w:t>по управлению многоквартирными домами подлежит лицензированию.</w:t>
      </w:r>
    </w:p>
    <w:p w:rsidR="00A77B3E" w:rsidP="002929EC">
      <w:pPr>
        <w:jc w:val="both"/>
      </w:pPr>
      <w:r>
        <w:t>Как следует из материалов дела, МУП «УЖКХ г. Армянск» имеет лицензию № *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на осуществление предпринимательской деятельности по управлению многоквартирными домами. </w:t>
      </w:r>
    </w:p>
    <w:p w:rsidR="00A77B3E" w:rsidP="002929EC">
      <w:pPr>
        <w:jc w:val="both"/>
      </w:pPr>
      <w:r>
        <w:t>Согласно свед</w:t>
      </w:r>
      <w:r>
        <w:t>ениям, содержащихся в Едином государственном реестре юридических лиц, одним из  видов деятельности МУП «УЖКХ г. Армянск» является управление недвижимым имуществом за вознаграждение или на договорной основе.</w:t>
      </w:r>
    </w:p>
    <w:p w:rsidR="00A77B3E" w:rsidP="002929EC">
      <w:pPr>
        <w:jc w:val="both"/>
      </w:pPr>
      <w:r>
        <w:t>Управление домом № *</w:t>
      </w:r>
      <w:r>
        <w:t xml:space="preserve">, расположенным по адрес </w:t>
      </w:r>
      <w:r>
        <w:t xml:space="preserve">осуществляет МУП «УЖКХ г. Армянск». </w:t>
      </w:r>
    </w:p>
    <w:p w:rsidR="00A77B3E" w:rsidP="002929EC">
      <w:pPr>
        <w:jc w:val="both"/>
      </w:pPr>
      <w:r>
        <w:t>Согласно акта № ***</w:t>
      </w:r>
      <w:r>
        <w:t xml:space="preserve"> внеплановой выездной проверки органом государственного контроля (надзора) юридического лица от дата</w:t>
      </w:r>
      <w:r>
        <w:t xml:space="preserve">, установлены следующие нарушения: </w:t>
      </w:r>
    </w:p>
    <w:p w:rsidR="00A77B3E" w:rsidP="002929EC">
      <w:pPr>
        <w:jc w:val="both"/>
      </w:pPr>
      <w:r>
        <w:t xml:space="preserve">- </w:t>
      </w:r>
      <w:r>
        <w:t>отмостка</w:t>
      </w:r>
      <w:r>
        <w:t xml:space="preserve"> с торцевой и тыльной стороны</w:t>
      </w:r>
      <w:r>
        <w:t xml:space="preserve"> дома имеет трещину и просадку – нарушение п. </w:t>
      </w:r>
      <w:r>
        <w:t>4.1.7.ПиН;</w:t>
      </w:r>
    </w:p>
    <w:p w:rsidR="00A77B3E" w:rsidP="002929EC">
      <w:pPr>
        <w:jc w:val="both"/>
      </w:pPr>
      <w:r>
        <w:t xml:space="preserve">- на входных дверях подъезда отсутствуют доводчики и ограничители хода, нарушение окрасочного слоя двери, отсутствует козырек – нарушение 10 Правил № </w:t>
      </w:r>
      <w:r>
        <w:t xml:space="preserve">491, п.3.2.11, п. 4.8.12 </w:t>
      </w:r>
      <w:r>
        <w:t>ПиН</w:t>
      </w:r>
      <w:r>
        <w:t>;</w:t>
      </w:r>
    </w:p>
    <w:p w:rsidR="00A77B3E" w:rsidP="002929EC">
      <w:pPr>
        <w:jc w:val="both"/>
      </w:pPr>
      <w:r>
        <w:t xml:space="preserve"> -  в  подъезде  имею</w:t>
      </w:r>
      <w:r>
        <w:t xml:space="preserve">тся значительные отслоения штукатурно-покрасочного слоя, надписи, мелкие царапины– </w:t>
      </w:r>
      <w:r>
        <w:t>на</w:t>
      </w:r>
      <w:r>
        <w:t xml:space="preserve">рушение п.10 Правил № </w:t>
      </w:r>
      <w:r>
        <w:t xml:space="preserve">491 п.3.2.1, 3.2.2, 3.2.8, 3.2.9  </w:t>
      </w:r>
      <w:r>
        <w:t>ПиН</w:t>
      </w:r>
      <w:r>
        <w:t>;</w:t>
      </w:r>
    </w:p>
    <w:p w:rsidR="00A77B3E" w:rsidP="002929EC">
      <w:pPr>
        <w:jc w:val="both"/>
      </w:pPr>
      <w:r>
        <w:t>- отсутствуют запирающие устройства в щитовых, расположенных на лестничных  площадках подъезда  – нарушение  п.</w:t>
      </w:r>
      <w:r>
        <w:t xml:space="preserve">3.2.18, 4.8.15 </w:t>
      </w:r>
      <w:r>
        <w:t>ПиН</w:t>
      </w:r>
      <w:r>
        <w:t>;</w:t>
      </w:r>
    </w:p>
    <w:p w:rsidR="00A77B3E" w:rsidP="002929EC">
      <w:pPr>
        <w:jc w:val="both"/>
      </w:pPr>
      <w:r>
        <w:t xml:space="preserve">- на лестничных площадках подъезда отсутствует освещение, электропроводка имеет не заизолированные оголенные концы – нарушение п.10 Правил № </w:t>
      </w:r>
      <w:r>
        <w:t xml:space="preserve">491, п. 5.6.1, 5.6.2, 5.6.6 </w:t>
      </w:r>
      <w:r>
        <w:t>ПиН</w:t>
      </w:r>
      <w:r>
        <w:t xml:space="preserve">; </w:t>
      </w:r>
    </w:p>
    <w:p w:rsidR="00A77B3E" w:rsidP="002929EC">
      <w:pPr>
        <w:jc w:val="both"/>
      </w:pPr>
      <w:r>
        <w:t>- оконные рамы и окна в подъезде разбитые, грязные, санитарное</w:t>
      </w:r>
      <w:r>
        <w:t xml:space="preserve"> состояние подъезда неудовлетворительное, имеется грязь и мусор – нарушение 4.7.1, 4.7.4  </w:t>
      </w:r>
      <w:r>
        <w:t>ПиН</w:t>
      </w:r>
      <w:r>
        <w:t xml:space="preserve">, п.10 Правил № </w:t>
      </w:r>
      <w:r>
        <w:t>491, п.23 Минимального перечня услуг и работ, необходимых для обеспечения надлежащего содержания общего имущества в многоквартирном доме, утвержденн</w:t>
      </w:r>
      <w:r>
        <w:t>ых  постановлением Правительства РФ от 3 апреля 2013 г. № 290;</w:t>
      </w:r>
    </w:p>
    <w:p w:rsidR="00A77B3E" w:rsidP="002929EC">
      <w:pPr>
        <w:jc w:val="both"/>
      </w:pPr>
      <w:r>
        <w:t xml:space="preserve">- выход на технический этаж не закрыт – нарушение 3.4.5 </w:t>
      </w:r>
      <w:r>
        <w:t>ПиН</w:t>
      </w:r>
      <w:r>
        <w:t xml:space="preserve">; </w:t>
      </w:r>
    </w:p>
    <w:p w:rsidR="00A77B3E" w:rsidP="002929EC">
      <w:pPr>
        <w:jc w:val="both"/>
      </w:pPr>
      <w:r>
        <w:t xml:space="preserve">- отсутствуют запирающие устройства в подвальном помещении п.10 Правил        </w:t>
      </w:r>
      <w:r>
        <w:t xml:space="preserve">№ </w:t>
      </w:r>
      <w:r>
        <w:t xml:space="preserve">491, п.3.4.5 </w:t>
      </w:r>
      <w:r>
        <w:t>ПиН</w:t>
      </w:r>
      <w:r>
        <w:t xml:space="preserve">;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</w:t>
      </w:r>
    </w:p>
    <w:p w:rsidR="00A77B3E" w:rsidP="002929EC">
      <w:pPr>
        <w:jc w:val="both"/>
      </w:pPr>
      <w:r>
        <w:t xml:space="preserve">- захламление подвального помещения многоквартирного дома - нарушение п.10 Правил   № 491 , п. 4.1.15 п. 3.4.1 </w:t>
      </w:r>
      <w:r>
        <w:t>ПиН</w:t>
      </w:r>
      <w:r>
        <w:t>;</w:t>
      </w:r>
    </w:p>
    <w:p w:rsidR="00A77B3E" w:rsidP="002929EC">
      <w:pPr>
        <w:jc w:val="both"/>
      </w:pPr>
      <w:r>
        <w:t xml:space="preserve">Также установлено, что кровля в удовлетворительном состоянии, перила в подъезде исправны. Крыльцо требует ремонта. </w:t>
      </w:r>
    </w:p>
    <w:p w:rsidR="00A77B3E" w:rsidP="002929EC">
      <w:pPr>
        <w:jc w:val="both"/>
      </w:pPr>
      <w:r>
        <w:t>Согласно представленного МУП «УЖКХ г. Армянск» акта выполненных работ от дата</w:t>
      </w:r>
      <w:r>
        <w:t xml:space="preserve"> по адресу: адрес выполнены следующие работы:</w:t>
      </w:r>
    </w:p>
    <w:p w:rsidR="00A77B3E" w:rsidP="002929EC">
      <w:pPr>
        <w:jc w:val="both"/>
      </w:pPr>
      <w:r>
        <w:t xml:space="preserve">- </w:t>
      </w:r>
      <w:r>
        <w:t>восста</w:t>
      </w:r>
      <w:r>
        <w:t>новлена</w:t>
      </w:r>
      <w:r>
        <w:t xml:space="preserve"> от </w:t>
      </w:r>
      <w:r>
        <w:t>мостка с торцевой и тыльной стороны дома;</w:t>
      </w:r>
    </w:p>
    <w:p w:rsidR="00A77B3E" w:rsidP="002929EC">
      <w:pPr>
        <w:jc w:val="both"/>
      </w:pPr>
      <w:r>
        <w:t>- окрашена входная металлическая дверь;</w:t>
      </w:r>
    </w:p>
    <w:p w:rsidR="00A77B3E" w:rsidP="002929EC">
      <w:pPr>
        <w:jc w:val="both"/>
      </w:pPr>
      <w:r>
        <w:t>- выполнена окраска панелей;</w:t>
      </w:r>
    </w:p>
    <w:p w:rsidR="00A77B3E" w:rsidP="002929EC">
      <w:pPr>
        <w:jc w:val="both"/>
      </w:pPr>
      <w:r>
        <w:t xml:space="preserve">- проведена ревизия этажных электрических щитов в количестве 10 </w:t>
      </w:r>
      <w:r>
        <w:t>шт</w:t>
      </w:r>
      <w:r>
        <w:t>;</w:t>
      </w:r>
    </w:p>
    <w:p w:rsidR="00A77B3E" w:rsidP="002929EC">
      <w:pPr>
        <w:jc w:val="both"/>
      </w:pPr>
      <w:r>
        <w:t>- восстановлено освещение МОП - установлены светильники (с лампочка</w:t>
      </w:r>
      <w:r>
        <w:t>ми) при входе в подъезд, лестничных клетках и этажах;</w:t>
      </w:r>
    </w:p>
    <w:p w:rsidR="00A77B3E" w:rsidP="002929EC">
      <w:pPr>
        <w:jc w:val="both"/>
      </w:pPr>
      <w:r>
        <w:t>- выполнены работы по ремонту оконных заполнений и влажная протирка подоконников;</w:t>
      </w:r>
    </w:p>
    <w:p w:rsidR="00A77B3E" w:rsidP="002929EC">
      <w:pPr>
        <w:jc w:val="both"/>
      </w:pPr>
      <w:r>
        <w:t>- установлен замок на люк входа на кровлю, ключ находится в отделе ПТО;</w:t>
      </w:r>
    </w:p>
    <w:p w:rsidR="00A77B3E" w:rsidP="002929EC">
      <w:pPr>
        <w:jc w:val="both"/>
      </w:pPr>
      <w:r>
        <w:t>- доступ в подвальное помещение закрыт с установ</w:t>
      </w:r>
      <w:r>
        <w:t>кой дверей и замка, ключ находится в отделе ПТО;</w:t>
      </w:r>
    </w:p>
    <w:p w:rsidR="00A77B3E" w:rsidP="002929EC">
      <w:pPr>
        <w:jc w:val="both"/>
      </w:pPr>
      <w:r>
        <w:t>- проведены работы по устранению захламления подвальных помещений (очистка). Претензий к выполненным работам у жильцов, подписавших акт нет. Установление козырька над подъездами в действующем тарифе не преду</w:t>
      </w:r>
      <w:r>
        <w:t>смотрено.</w:t>
      </w:r>
    </w:p>
    <w:p w:rsidR="00A77B3E" w:rsidP="002929EC">
      <w:pPr>
        <w:jc w:val="both"/>
      </w:pPr>
      <w:r>
        <w:t>Согласно п. 3 Положения «О лицензировании предпринимательской деятельности по управлению многоквартирными домами» лицензионными требованиями к лицензиату, устанавливаемыми в соответствии с ч.1 ст. 8 Федерального закона от 4 мая 2011 г. № 99-ФЗ «О</w:t>
      </w:r>
      <w:r>
        <w:t xml:space="preserve"> лицензировании отдельных видов деятельности», являются в том числе, соблюдение требований, предусмотренных ч. 1 ст. 193 Жилищного кодекса Российской Федерации. </w:t>
      </w:r>
    </w:p>
    <w:p w:rsidR="00A77B3E" w:rsidP="002929EC">
      <w:pPr>
        <w:jc w:val="both"/>
      </w:pPr>
      <w:r>
        <w:t>В силу п. 7 ч. 1, ч. 2 ст. 193 Жилищного кодекса Российской Федерации лицензионными требования</w:t>
      </w:r>
      <w:r>
        <w:t>ми являются в том числе и иные требования, установленные Правительством Российской Федерации.</w:t>
      </w:r>
    </w:p>
    <w:p w:rsidR="00A77B3E" w:rsidP="002929EC">
      <w:pPr>
        <w:jc w:val="both"/>
      </w:pPr>
      <w:r>
        <w:t>Правительство Российской Федерации утверждает положение о лицензировании деятельности по управлению многоквартирными домами.</w:t>
      </w:r>
    </w:p>
    <w:p w:rsidR="00A77B3E" w:rsidP="002929EC">
      <w:pPr>
        <w:jc w:val="both"/>
      </w:pPr>
      <w:r>
        <w:t>В соответствии с п. 3 Положения о лиц</w:t>
      </w:r>
      <w:r>
        <w:t>ензировании предпринимательской деятельности по управлению многоквартирными домами, утвержденного постановлением Правительства РФ от 28 октября 2014 г. N 1110 лицензионными требованиями к лицензиату, устанавливаемыми в соответствии с ч. 1 ст. 8 Федеральног</w:t>
      </w:r>
      <w:r>
        <w:t>о закона «О лицензировании отдельных видов деятельности», являются, в том числе соблюдение требований, предусмотренных частью 2.3 статьи 161 Жилищного кодекса Российской Федерации.</w:t>
      </w:r>
    </w:p>
    <w:p w:rsidR="00A77B3E" w:rsidP="002929EC">
      <w:pPr>
        <w:jc w:val="both"/>
      </w:pPr>
      <w:r>
        <w:t>Согласно с ч. 2.3 ст. 161 Жилищного кодекса Российской Федерации при управл</w:t>
      </w:r>
      <w:r>
        <w:t>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(или) выполнение работ, которые обеспечивают надлежащее содержание общего имущества в данном доме и</w:t>
      </w:r>
      <w:r>
        <w:t xml:space="preserve">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доме, за предоставление коммунальных услуг в зависимости от уровня благоус</w:t>
      </w:r>
      <w:r>
        <w:t>тройства данного дома, качество которых должно соответствовать требованиям установленных Правительством Российской Федерации правил предоставления, приостановки и ограничения предоставления коммунальных услуг собственникам и пользователям помещений в много</w:t>
      </w:r>
      <w:r>
        <w:t>квартирных домах и жилых домах.</w:t>
      </w:r>
    </w:p>
    <w:p w:rsidR="00A77B3E" w:rsidP="002929EC">
      <w:pPr>
        <w:jc w:val="both"/>
      </w:pPr>
      <w:r>
        <w:t>Таким образом, юридическое лицо МУП «УЖКХ г. Армянск» не обеспечило соблюдение лицензионных требований при осуществлении предпринимательской деятельности по управлению многоквартирными домами, тем самым, совершив администрат</w:t>
      </w:r>
      <w:r>
        <w:t xml:space="preserve">ивное правонарушение, предусмотренное ч. 2 ст. 14.1.3 Кодекса Российской Федерации об административных правонарушениях. </w:t>
      </w:r>
    </w:p>
    <w:p w:rsidR="00A77B3E" w:rsidP="002929EC">
      <w:pPr>
        <w:jc w:val="both"/>
      </w:pPr>
      <w:r>
        <w:t xml:space="preserve">Избрав определенный вид деятельности, МУП «УЖКХ г. Армянск» обязано организовать свою деятельность в строгом и точном соответствии с </w:t>
      </w:r>
      <w:r>
        <w:t>ли</w:t>
      </w:r>
      <w:r>
        <w:t>цензионными требованиями, нормативных правовых и иных правовых актов, обеспечить их неукоснительное соблюдение.</w:t>
      </w:r>
    </w:p>
    <w:p w:rsidR="00A77B3E" w:rsidP="002929EC">
      <w:pPr>
        <w:jc w:val="both"/>
      </w:pPr>
      <w:r>
        <w:t>Формы, методы, способы осуществления своей деятельности юридическое лицо определяет самостоятельно и управляющая организация обязана принять все</w:t>
      </w:r>
      <w:r>
        <w:t xml:space="preserve"> меры для точного и неукоснительного исполнения требований при осуществлении предпринимательской деятельности по управлению многоквартирными домами.</w:t>
      </w:r>
    </w:p>
    <w:p w:rsidR="00A77B3E" w:rsidP="002929EC">
      <w:pPr>
        <w:jc w:val="both"/>
      </w:pPr>
      <w:r>
        <w:t>Объективная сторона указанного административного правонарушения выражается в осуществлении предпринимательс</w:t>
      </w:r>
      <w:r>
        <w:t xml:space="preserve">кой деятельности по управлению многоквартирными домами с нарушением лицензионных требований. </w:t>
      </w:r>
    </w:p>
    <w:p w:rsidR="00A77B3E" w:rsidP="002929EC">
      <w:pPr>
        <w:jc w:val="both"/>
      </w:pPr>
      <w:r>
        <w:t xml:space="preserve">Препятствий, которые не позволили в установленный срок обеспечить надлежащее исполнение требований правовых актов суд не усматривает. </w:t>
      </w:r>
    </w:p>
    <w:p w:rsidR="00A77B3E" w:rsidP="002929EC">
      <w:pPr>
        <w:jc w:val="both"/>
      </w:pPr>
      <w:r>
        <w:t>МУП «УЖКХ г. Армянск»  само</w:t>
      </w:r>
      <w:r>
        <w:t>стоятельно, по своему усмотрению избрала вид предпринимательской деятельности - управления многоквартирными домами, получила лицензию на данный вид деятельности, соответственно, должна соблюдать требования, организовать работу таким образом, чтобы исполнят</w:t>
      </w:r>
      <w:r>
        <w:t>ь требования нормативных правовых актов, обращения граждан разрешать оперативно и самостоятельно, чтобы в полном объеме обеспечить исполнение лицензионных требований по управлению многоквартирными домами.</w:t>
      </w:r>
    </w:p>
    <w:p w:rsidR="00A77B3E" w:rsidP="002929EC">
      <w:pPr>
        <w:jc w:val="both"/>
      </w:pPr>
      <w:r>
        <w:t>Факт совершения МУП «УЖКХ г. Армянск» административ</w:t>
      </w:r>
      <w:r>
        <w:t>ного правонарушения, предусмотренного ч. 2 ст. 14.1.3 Кодекса Российской Федерации об административных правонарушениях подтверждается следующими имеющимися в материалах дела доказательствами: актом осмотра от дата</w:t>
      </w:r>
      <w:r>
        <w:t xml:space="preserve"> с приложенными </w:t>
      </w:r>
      <w:r>
        <w:t>фототаблицами</w:t>
      </w:r>
      <w:r>
        <w:t>; акт</w:t>
      </w:r>
      <w:r>
        <w:t>ом № ***</w:t>
      </w:r>
      <w:r>
        <w:t xml:space="preserve"> внеплановой выездной проверки органом государственного контроля (надзора) юридического лица от дата</w:t>
      </w:r>
      <w:r>
        <w:t xml:space="preserve">; предписанием    </w:t>
      </w:r>
      <w:r>
        <w:t>№ ***</w:t>
      </w:r>
      <w:r>
        <w:t xml:space="preserve"> от дата</w:t>
      </w:r>
      <w:r>
        <w:t>; выпиской из ЕГРЮЛ от дата</w:t>
      </w:r>
      <w:r>
        <w:t>;</w:t>
      </w:r>
      <w:r>
        <w:t xml:space="preserve"> протоколом об административном правонарушении № ***</w:t>
      </w:r>
      <w:r>
        <w:t xml:space="preserve"> </w:t>
      </w:r>
      <w:r>
        <w:t>от</w:t>
      </w:r>
      <w:r>
        <w:t xml:space="preserve"> дата</w:t>
      </w:r>
      <w:r>
        <w:t>.</w:t>
      </w:r>
    </w:p>
    <w:p w:rsidR="00A77B3E" w:rsidP="002929EC">
      <w:pPr>
        <w:jc w:val="both"/>
      </w:pPr>
      <w:r>
        <w:t>В соответствии со ст. 26.11 Кодекса Российской Федерации об административных правонарушениях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</w:t>
      </w:r>
      <w:r>
        <w:t>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2929EC">
      <w:pPr>
        <w:jc w:val="both"/>
      </w:pPr>
      <w:r>
        <w:t>Исследовав в совокупности имеющиеся в материалах дела доказате</w:t>
      </w:r>
      <w:r>
        <w:t>льства, мировой судья квалифицирует действия МУП «УЖКХ г. Армянск» по ч. 2 ст. 14.1.3 Кодекса Российской Федерации об административных правонарушениях - осуществление предпринимательской деятельности по управлению многоквартирными домами с нарушением лицен</w:t>
      </w:r>
      <w:r>
        <w:t>зионных требований.</w:t>
      </w:r>
    </w:p>
    <w:p w:rsidR="00A77B3E" w:rsidP="002929EC">
      <w:pPr>
        <w:jc w:val="both"/>
      </w:pPr>
      <w:r>
        <w:t xml:space="preserve">В качестве обстоятельства смягчающего административную ответственность, мировой судья признает добровольное устранение нарушений МУП «УЖКХ г. Армянск», поскольку выявленные нарушения устранены, представлены акты выполненных работ. </w:t>
      </w:r>
    </w:p>
    <w:p w:rsidR="00A77B3E" w:rsidP="002929EC">
      <w:pPr>
        <w:jc w:val="both"/>
      </w:pPr>
      <w:r>
        <w:t>Обст</w:t>
      </w:r>
      <w:r>
        <w:t xml:space="preserve">оятельств отягчающих административную ответственность, мировым судьей при рассмотрении административного материала не установлено. </w:t>
      </w:r>
    </w:p>
    <w:p w:rsidR="00A77B3E" w:rsidP="002929EC">
      <w:pPr>
        <w:jc w:val="both"/>
      </w:pPr>
      <w:r>
        <w:t>В соответствии с п. 21 Постановления Пленума Верховного Суда РФ от 24.03.2005                         № 5 «О некоторых вопро</w:t>
      </w:r>
      <w:r>
        <w:t xml:space="preserve">сах, возникающих у судов при применении Кодекса Российской Федерации об административных правонарушениях»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</w:t>
      </w:r>
      <w:r>
        <w:t>пр</w:t>
      </w:r>
      <w:r>
        <w:t>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77B3E" w:rsidP="002929EC">
      <w:pPr>
        <w:jc w:val="both"/>
      </w:pPr>
      <w:r>
        <w:t xml:space="preserve">Принимая во внимание характер </w:t>
      </w:r>
      <w:r>
        <w:t>совершенного правонарушения и тот факт, что имея задолженность по оплате услуг по содержанию и ремонту общего имущества (составлявшую 578 267 рублей 60 копеек по состоянию на дата</w:t>
      </w:r>
      <w:r>
        <w:t>) жильцы дома №*</w:t>
      </w:r>
      <w:r>
        <w:t xml:space="preserve">, расположенного по адрес </w:t>
      </w:r>
      <w:r>
        <w:t>игнорировали об</w:t>
      </w:r>
      <w:r>
        <w:t>язанность по своевременному внесению соответствующих платежей, что, в свою очередь, причиняло материальный ущерб МУП «УЖКХ г. Армянск», несмотря на то, что в действиях</w:t>
      </w:r>
      <w:r>
        <w:t xml:space="preserve"> МУП «УЖКХ г. Армянск» формально и содержатся признаки состава административного правонар</w:t>
      </w:r>
      <w:r>
        <w:t>ушения, с учетом характера совершенного правонарушения, и роли правонарушителя, а также то, что данное правонарушение не повлекло каких-либо негативных последствий, существенного нарушения охраняемых общественных правоотношений, юридическим лицом были прин</w:t>
      </w:r>
      <w:r>
        <w:t>яты все необходимые меры по своевременному устранению выявленных нарушений, мировой судья с учетом положений ст. 2.9 Кодекса Российской Федерации об административных правонарушениях приходит к выводу о малозначительности совершенного административного прав</w:t>
      </w:r>
      <w:r>
        <w:t>онарушения и освобождении Муниципального унитарного предприятия «Управление жилищно-коммунального хозяйства» муниципального образования городской округ Армянск Республики Крым от административной ответственности, ограничившись устным замечанием.</w:t>
      </w:r>
    </w:p>
    <w:p w:rsidR="00A77B3E" w:rsidP="002929EC">
      <w:pPr>
        <w:jc w:val="both"/>
      </w:pPr>
      <w:r>
        <w:t>Руководств</w:t>
      </w:r>
      <w:r>
        <w:t xml:space="preserve">уясь ч. 2 ст. 14.1.3, ст. ст. 2.9, 29.9 - 29.11 Кодекса Российской Федерации об административных правонарушениях мировой судья, </w:t>
      </w:r>
      <w:r>
        <w:tab/>
      </w:r>
    </w:p>
    <w:p w:rsidR="00A77B3E" w:rsidP="002929EC">
      <w:pPr>
        <w:jc w:val="both"/>
      </w:pPr>
    </w:p>
    <w:p w:rsidR="00A77B3E" w:rsidP="002929EC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2929EC">
      <w:pPr>
        <w:jc w:val="both"/>
      </w:pPr>
    </w:p>
    <w:p w:rsidR="00A77B3E" w:rsidP="002929EC">
      <w:pPr>
        <w:jc w:val="both"/>
      </w:pPr>
      <w:r>
        <w:t>производство по делу об административном правонарушении по ч. 2 ст. 14.1.3 Кодекса Российской Федерации</w:t>
      </w:r>
      <w:r>
        <w:t xml:space="preserve"> об административных правонарушениях в отношении Муниципального унитарного предприятия «Управление жилищно-коммунального хозяйства» муниципального образования городской округ Армянск Республики Крым прекратить на основании ст. 2.9 Кодекса Российской Федера</w:t>
      </w:r>
      <w:r>
        <w:t>ции об административных правонарушениях за малозначительностью совершенного деяния, объявить устное замечание.</w:t>
      </w:r>
    </w:p>
    <w:p w:rsidR="00A77B3E" w:rsidP="002929EC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участка № </w:t>
      </w:r>
      <w:r>
        <w:t>25 Армянского судебного р</w:t>
      </w:r>
      <w:r>
        <w:t>айона (городской округ Армянск) Республики Крым в течение 10 суток со дня вручения или  получения  копии постановления.</w:t>
      </w:r>
    </w:p>
    <w:p w:rsidR="00A77B3E" w:rsidP="002929EC">
      <w:pPr>
        <w:jc w:val="both"/>
      </w:pPr>
    </w:p>
    <w:p w:rsidR="00A77B3E" w:rsidP="002929EC">
      <w:pPr>
        <w:jc w:val="both"/>
      </w:pPr>
      <w:r>
        <w:t xml:space="preserve">Мировой судья                                                                                           </w:t>
      </w:r>
      <w:r>
        <w:t>Гребенюк Л.И.</w:t>
      </w:r>
    </w:p>
    <w:p w:rsidR="00A77B3E" w:rsidP="002929EC">
      <w:pPr>
        <w:jc w:val="both"/>
      </w:pPr>
    </w:p>
    <w:p w:rsidR="00A77B3E" w:rsidP="002929EC">
      <w:pPr>
        <w:jc w:val="both"/>
      </w:pPr>
    </w:p>
    <w:p w:rsidR="00A77B3E" w:rsidP="002929EC">
      <w:pPr>
        <w:jc w:val="both"/>
      </w:pPr>
      <w:r>
        <w:tab/>
      </w:r>
    </w:p>
    <w:p w:rsidR="00A77B3E" w:rsidP="002929EC">
      <w:pPr>
        <w:jc w:val="both"/>
      </w:pPr>
      <w:r>
        <w:tab/>
      </w:r>
    </w:p>
    <w:p w:rsidR="00A77B3E" w:rsidP="002929EC">
      <w:pPr>
        <w:jc w:val="both"/>
      </w:pPr>
      <w:r>
        <w:tab/>
      </w:r>
      <w:r>
        <w:tab/>
      </w:r>
      <w:r>
        <w:tab/>
      </w:r>
    </w:p>
    <w:p w:rsidR="00A77B3E" w:rsidP="002929EC">
      <w:pPr>
        <w:jc w:val="both"/>
      </w:pPr>
    </w:p>
    <w:sectPr w:rsidSect="002929EC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7363"/>
    <w:rsid w:val="002929EC"/>
    <w:rsid w:val="00A77B3E"/>
    <w:rsid w:val="00C176D6"/>
    <w:rsid w:val="00F473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3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