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5-26-54/2025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5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6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7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резкое изменение окраски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об административном правонарушении</w:t>
      </w:r>
      <w:r>
        <w:rPr>
          <w:rFonts w:ascii="Times New Roman" w:eastAsia="Times New Roman" w:hAnsi="Times New Roman" w:cs="Times New Roman"/>
          <w:sz w:val="25"/>
          <w:szCs w:val="25"/>
        </w:rPr>
        <w:t xml:space="preserve">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w:t>
      </w:r>
      <w:r>
        <w:rPr>
          <w:rFonts w:ascii="Times New Roman" w:eastAsia="Times New Roman" w:hAnsi="Times New Roman" w:cs="Times New Roman"/>
          <w:sz w:val="25"/>
          <w:szCs w:val="25"/>
        </w:rPr>
        <w:t xml:space="preserve"> Федерации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w:t>
      </w:r>
      <w:r>
        <w:rPr>
          <w:rFonts w:ascii="Times New Roman" w:eastAsia="Times New Roman" w:hAnsi="Times New Roman" w:cs="Times New Roman"/>
          <w:sz w:val="25"/>
          <w:szCs w:val="25"/>
        </w:rPr>
        <w:t>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273</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от </w:t>
      </w:r>
      <w:r>
        <w:rPr>
          <w:rStyle w:val="cat-Dategrp-12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ознакомлен, </w:t>
      </w:r>
      <w:r>
        <w:rPr>
          <w:rFonts w:ascii="Times New Roman" w:eastAsia="Times New Roman" w:hAnsi="Times New Roman" w:cs="Times New Roman"/>
          <w:sz w:val="25"/>
          <w:szCs w:val="25"/>
        </w:rPr>
        <w:t xml:space="preserve">копию протокола получил, пояснив, что отказался от прохождения освидетельствования на состояние опьянения, ст. 12.26 ч 1 КоАП РФ </w:t>
      </w:r>
      <w:r>
        <w:rPr>
          <w:rFonts w:ascii="Times New Roman" w:eastAsia="Times New Roman" w:hAnsi="Times New Roman" w:cs="Times New Roman"/>
          <w:sz w:val="25"/>
          <w:szCs w:val="25"/>
        </w:rPr>
        <w:t>разьяснена</w:t>
      </w:r>
      <w:r>
        <w:rPr>
          <w:rFonts w:ascii="Times New Roman" w:eastAsia="Times New Roman" w:hAnsi="Times New Roman" w:cs="Times New Roman"/>
          <w:sz w:val="25"/>
          <w:szCs w:val="25"/>
        </w:rPr>
        <w:t xml:space="preserve"> и понятна,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07001</w:t>
      </w:r>
      <w:r>
        <w:rPr>
          <w:rFonts w:ascii="Times New Roman" w:eastAsia="Times New Roman" w:hAnsi="Times New Roman" w:cs="Times New Roman"/>
          <w:sz w:val="25"/>
          <w:szCs w:val="25"/>
        </w:rPr>
        <w:t xml:space="preserve">5 от </w:t>
      </w:r>
      <w:r>
        <w:rPr>
          <w:rStyle w:val="cat-Dategrp-12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019</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0 от </w:t>
      </w:r>
      <w:r>
        <w:rPr>
          <w:rStyle w:val="cat-Dategrp-12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ст. инспектора группы по ИАЗ ОСБ ДПС Госавтоинспекции МВД России по </w:t>
      </w:r>
      <w:r>
        <w:rPr>
          <w:rStyle w:val="cat-Addressgrp-1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КоАП РФ, а также к уголовной ответственности по ч. 2,4,6 ст. 264 и ст. 264.1 УК РФ не привлекался (л.д.8).</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6"/>
          <w:rFonts w:ascii="Times New Roman" w:eastAsia="Times New Roman" w:hAnsi="Times New Roman" w:cs="Times New Roman"/>
          <w:sz w:val="25"/>
          <w:szCs w:val="25"/>
        </w:rPr>
        <w:t>...</w:t>
      </w:r>
      <w:r>
        <w:rPr>
          <w:rStyle w:val="cat-PassportDatagrp-24rplc-47"/>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2rplc-48"/>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8rplc-4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9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28rplc-5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29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0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1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к/с 03100643000000017500, КБК 18811601123010001140; УИН 1881049125100000</w:t>
      </w:r>
      <w:r>
        <w:rPr>
          <w:rFonts w:ascii="Times New Roman" w:eastAsia="Times New Roman" w:hAnsi="Times New Roman" w:cs="Times New Roman"/>
          <w:sz w:val="25"/>
          <w:szCs w:val="25"/>
        </w:rPr>
        <w:t>11</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9rplc-59"/>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3"/>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2rplc-7">
    <w:name w:val="cat-ExternalSystemDefined grp-32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5rplc-11">
    <w:name w:val="cat-Time grp-25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MakeModelgrp-26rplc-15">
    <w:name w:val="cat-CarMakeModel grp-26 rplc-15"/>
    <w:basedOn w:val="DefaultParagraphFont"/>
  </w:style>
  <w:style w:type="character" w:customStyle="1" w:styleId="cat-CarNumbergrp-27rplc-16">
    <w:name w:val="cat-CarNumber grp-27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FIOgrp-19rplc-19">
    <w:name w:val="cat-FIO grp-19 rplc-19"/>
    <w:basedOn w:val="DefaultParagraphFont"/>
  </w:style>
  <w:style w:type="character" w:customStyle="1" w:styleId="cat-SumInWordsgrp-21rplc-20">
    <w:name w:val="cat-SumInWords grp-21 rplc-20"/>
    <w:basedOn w:val="DefaultParagraphFont"/>
  </w:style>
  <w:style w:type="character" w:customStyle="1" w:styleId="cat-Dategrp-13rplc-21">
    <w:name w:val="cat-Date grp-13 rplc-21"/>
    <w:basedOn w:val="DefaultParagraphFont"/>
  </w:style>
  <w:style w:type="character" w:customStyle="1" w:styleId="cat-Dategrp-14rplc-22">
    <w:name w:val="cat-Date grp-14 rplc-22"/>
    <w:basedOn w:val="DefaultParagraphFont"/>
  </w:style>
  <w:style w:type="character" w:customStyle="1" w:styleId="cat-FIOgrp-19rplc-23">
    <w:name w:val="cat-FIO grp-19 rplc-23"/>
    <w:basedOn w:val="DefaultParagraphFont"/>
  </w:style>
  <w:style w:type="character" w:customStyle="1" w:styleId="cat-Dategrp-15rplc-24">
    <w:name w:val="cat-Date grp-15 rplc-24"/>
    <w:basedOn w:val="DefaultParagraphFont"/>
  </w:style>
  <w:style w:type="character" w:customStyle="1" w:styleId="cat-FIOgrp-19rplc-25">
    <w:name w:val="cat-FIO grp-19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Dategrp-12rplc-30">
    <w:name w:val="cat-Date grp-12 rplc-30"/>
    <w:basedOn w:val="DefaultParagraphFont"/>
  </w:style>
  <w:style w:type="character" w:customStyle="1" w:styleId="cat-FIOgrp-19rplc-31">
    <w:name w:val="cat-FIO grp-19 rplc-31"/>
    <w:basedOn w:val="DefaultParagraphFont"/>
  </w:style>
  <w:style w:type="character" w:customStyle="1" w:styleId="cat-Dategrp-12rplc-32">
    <w:name w:val="cat-Date grp-12 rplc-32"/>
    <w:basedOn w:val="DefaultParagraphFont"/>
  </w:style>
  <w:style w:type="character" w:customStyle="1" w:styleId="cat-Addressgrp-7rplc-33">
    <w:name w:val="cat-Address grp-7 rplc-33"/>
    <w:basedOn w:val="DefaultParagraphFont"/>
  </w:style>
  <w:style w:type="character" w:customStyle="1" w:styleId="cat-Dategrp-12rplc-34">
    <w:name w:val="cat-Date grp-12 rplc-34"/>
    <w:basedOn w:val="DefaultParagraphFont"/>
  </w:style>
  <w:style w:type="character" w:customStyle="1" w:styleId="cat-Addressgrp-1rplc-35">
    <w:name w:val="cat-Address grp-1 rplc-35"/>
    <w:basedOn w:val="DefaultParagraphFont"/>
  </w:style>
  <w:style w:type="character" w:customStyle="1" w:styleId="cat-Dategrp-16rplc-36">
    <w:name w:val="cat-Date grp-16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17rplc-45">
    <w:name w:val="cat-FIO grp-17 rplc-45"/>
    <w:basedOn w:val="DefaultParagraphFont"/>
  </w:style>
  <w:style w:type="character" w:customStyle="1" w:styleId="cat-ExternalSystemDefinedgrp-32rplc-46">
    <w:name w:val="cat-ExternalSystemDefined grp-32 rplc-46"/>
    <w:basedOn w:val="DefaultParagraphFont"/>
  </w:style>
  <w:style w:type="character" w:customStyle="1" w:styleId="cat-PassportDatagrp-24rplc-47">
    <w:name w:val="cat-PassportData grp-24 rplc-47"/>
    <w:basedOn w:val="DefaultParagraphFont"/>
  </w:style>
  <w:style w:type="character" w:customStyle="1" w:styleId="cat-Sumgrp-22rplc-48">
    <w:name w:val="cat-Sum grp-22 rplc-48"/>
    <w:basedOn w:val="DefaultParagraphFont"/>
  </w:style>
  <w:style w:type="character" w:customStyle="1" w:styleId="cat-Addressgrp-8rplc-49">
    <w:name w:val="cat-Address grp-8 rplc-49"/>
    <w:basedOn w:val="DefaultParagraphFont"/>
  </w:style>
  <w:style w:type="character" w:customStyle="1" w:styleId="cat-Addressgrp-1rplc-50">
    <w:name w:val="cat-Address grp-1 rplc-50"/>
    <w:basedOn w:val="DefaultParagraphFont"/>
  </w:style>
  <w:style w:type="character" w:customStyle="1" w:styleId="cat-Addressgrp-9rplc-51">
    <w:name w:val="cat-Address grp-9 rplc-51"/>
    <w:basedOn w:val="DefaultParagraphFont"/>
  </w:style>
  <w:style w:type="character" w:customStyle="1" w:styleId="cat-PhoneNumbergrp-28rplc-52">
    <w:name w:val="cat-PhoneNumber grp-28 rplc-52"/>
    <w:basedOn w:val="DefaultParagraphFont"/>
  </w:style>
  <w:style w:type="character" w:customStyle="1" w:styleId="cat-PhoneNumbergrp-29rplc-53">
    <w:name w:val="cat-PhoneNumber grp-29 rplc-53"/>
    <w:basedOn w:val="DefaultParagraphFont"/>
  </w:style>
  <w:style w:type="character" w:customStyle="1" w:styleId="cat-PhoneNumbergrp-30rplc-54">
    <w:name w:val="cat-PhoneNumber grp-30 rplc-54"/>
    <w:basedOn w:val="DefaultParagraphFont"/>
  </w:style>
  <w:style w:type="character" w:customStyle="1" w:styleId="cat-PhoneNumbergrp-31rplc-55">
    <w:name w:val="cat-PhoneNumber grp-31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Addressgrp-10rplc-58">
    <w:name w:val="cat-Address grp-10 rplc-58"/>
    <w:basedOn w:val="DefaultParagraphFont"/>
  </w:style>
  <w:style w:type="character" w:customStyle="1" w:styleId="cat-FIOgrp-19rplc-59">
    <w:name w:val="cat-FIO grp-19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Addressgrp-1rplc-62">
    <w:name w:val="cat-Address grp-1 rplc-62"/>
    <w:basedOn w:val="DefaultParagraphFont"/>
  </w:style>
  <w:style w:type="character" w:customStyle="1" w:styleId="cat-FIOgrp-20rplc-63">
    <w:name w:val="cat-FIO grp-20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