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Style w:val="cat-Dategrp-15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3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6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4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рассмотрев дело об административном правонарушении в отношении должностного лица – председателя правления садоводческого </w:t>
      </w:r>
      <w:r>
        <w:rPr>
          <w:rStyle w:val="cat-OrganizationNamegrp-43rplc-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7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5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40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урож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2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гражданки РФ (</w:t>
      </w:r>
      <w:r>
        <w:rPr>
          <w:rStyle w:val="cat-PassportDatagrp-41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), зарегистрированной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6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проживающей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7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OrganizationNamegrp-42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8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юридический адрес: </w:t>
      </w:r>
      <w:r>
        <w:rPr>
          <w:rStyle w:val="cat-Addressgrp-9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>. 17.7 Кодекса РФ об административных правонарушениях,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60" w:lineRule="atLeast"/>
        <w:ind w:firstLine="54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8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председателем правления садоводческого </w:t>
      </w:r>
      <w:r>
        <w:rPr>
          <w:rStyle w:val="cat-OrganizationNamegrp-43rplc-1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6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умышленно не выполнила требования прокурора, вытекающие из его полномочий, установленных федеральным законом. </w:t>
      </w:r>
    </w:p>
    <w:p>
      <w:pPr>
        <w:spacing w:before="0" w:after="0" w:line="260" w:lineRule="atLeast"/>
        <w:ind w:firstLine="54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Прокуратурой </w:t>
      </w:r>
      <w:r>
        <w:rPr>
          <w:rStyle w:val="cat-Addressgrp-10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проведена проверка соблюдения требований федерального законодательства в деятельности </w:t>
      </w:r>
      <w:r>
        <w:rPr>
          <w:rStyle w:val="cat-OrganizationNamegrp-42rplc-2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сфере ведения гражданами садоводства и огородничества для собственных нужд, в </w:t>
      </w:r>
      <w:r>
        <w:rPr>
          <w:rFonts w:ascii="Times New Roman" w:eastAsia="Times New Roman" w:hAnsi="Times New Roman" w:cs="Times New Roman"/>
          <w:sz w:val="26"/>
          <w:szCs w:val="26"/>
        </w:rPr>
        <w:t>ходе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установлено, что правлением </w:t>
      </w:r>
      <w:r>
        <w:rPr>
          <w:rStyle w:val="cat-OrganizationNamegrp-42rplc-2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7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завершено проведение общего собрания членов то</w:t>
      </w:r>
      <w:r>
        <w:rPr>
          <w:rFonts w:ascii="Times New Roman" w:eastAsia="Times New Roman" w:hAnsi="Times New Roman" w:cs="Times New Roman"/>
          <w:sz w:val="26"/>
          <w:szCs w:val="26"/>
        </w:rPr>
        <w:t>варищества в очно-заочной форме, однако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 общего собрания в установленный законом срок не подписан, решение до сведения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членов кооператива не доведено, в </w:t>
      </w:r>
      <w:r>
        <w:rPr>
          <w:rFonts w:ascii="Times New Roman" w:eastAsia="Times New Roman" w:hAnsi="Times New Roman" w:cs="Times New Roman"/>
          <w:sz w:val="26"/>
          <w:szCs w:val="26"/>
        </w:rPr>
        <w:t>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чем прокуратурой внесено представление № Прдр-</w:t>
      </w:r>
      <w:r>
        <w:rPr>
          <w:rStyle w:val="cat-PhoneNumbergrp-44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-24/-</w:t>
      </w:r>
      <w:r>
        <w:rPr>
          <w:rStyle w:val="cat-PhoneNumbergrp-45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 w:line="260" w:lineRule="atLeast"/>
        <w:ind w:firstLine="54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состоянию на </w:t>
      </w:r>
      <w:r>
        <w:rPr>
          <w:rStyle w:val="cat-Dategrp-18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меры по устранению допущенных нарушений закона, их причин и </w:t>
      </w:r>
      <w:r>
        <w:rPr>
          <w:rFonts w:ascii="Times New Roman" w:eastAsia="Times New Roman" w:hAnsi="Times New Roman" w:cs="Times New Roman"/>
          <w:sz w:val="26"/>
          <w:szCs w:val="26"/>
        </w:rPr>
        <w:t>условий, им способствующих не приняты</w:t>
      </w:r>
      <w:r>
        <w:rPr>
          <w:rFonts w:ascii="Times New Roman" w:eastAsia="Times New Roman" w:hAnsi="Times New Roman" w:cs="Times New Roman"/>
          <w:sz w:val="26"/>
          <w:szCs w:val="26"/>
        </w:rPr>
        <w:t>, о результатах принятых мер в письменной форме прокурору не сообщено.</w:t>
      </w:r>
    </w:p>
    <w:p>
      <w:pPr>
        <w:spacing w:before="0" w:after="0"/>
        <w:ind w:firstLine="54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Представление председателем </w:t>
      </w:r>
      <w:r>
        <w:rPr>
          <w:rStyle w:val="cat-OrganizationNamegrp-42rplc-2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8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получено.</w:t>
      </w:r>
    </w:p>
    <w:p>
      <w:pPr>
        <w:spacing w:before="0" w:after="0"/>
        <w:ind w:firstLine="54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рассмотрения дела об административном правонарушении </w:t>
      </w:r>
      <w:r>
        <w:rPr>
          <w:rStyle w:val="cat-FIOgrp-28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явилась, о времени и месте рассмотрения дела извещена надлежащим образом.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Старший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омощник прокурора </w:t>
      </w:r>
      <w:r>
        <w:rPr>
          <w:rStyle w:val="cat-Addressgrp-10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9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пояснила, что в действиях </w:t>
      </w:r>
      <w:r>
        <w:rPr>
          <w:rStyle w:val="cat-FIOgrp-28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ст. 17.7 Кодекса Российской Федерации об административных правонарушениях, т.к. последняя не исполнила законные требования прокурора, изложенные в представлении № Прдр-</w:t>
      </w:r>
      <w:r>
        <w:rPr>
          <w:rStyle w:val="cat-PhoneNumbergrp-44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-24/-</w:t>
      </w:r>
      <w:r>
        <w:rPr>
          <w:rStyle w:val="cat-PhoneNumbergrp-45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устранении нарушений законов в сфере ведения гражданами садоводства и огородничества для собственных нужд, а именно: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 ответ о рассмотрении представления и принятых мерах.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защитник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8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Style w:val="cat-FIOgrp-30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FIOgrp-31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общее собрание членов </w:t>
      </w:r>
      <w:r>
        <w:rPr>
          <w:rStyle w:val="cat-OrganizationNamegrp-42rplc-3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было проведено </w:t>
      </w:r>
      <w:r>
        <w:rPr>
          <w:rStyle w:val="cat-Dategrp-20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 сайте информация размещена </w:t>
      </w:r>
      <w:r>
        <w:rPr>
          <w:rStyle w:val="cat-Dategrp-17rplc-4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ответ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прокурору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представление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сформирован в виде Апелляционной жалобы в Верховный суд по гражданскому делу по спорным вопросам, а также прокурору </w:t>
      </w:r>
      <w:r>
        <w:rPr>
          <w:rStyle w:val="cat-Dategrp-21rplc-4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была направлена выписка из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ротокола очередного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собрания (очно-заочное голосование) членов </w:t>
      </w:r>
      <w:r>
        <w:rPr>
          <w:rStyle w:val="cat-OrganizationNamegrp-42rplc-4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9rplc-4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Данный документ подписан электронной подписью </w:t>
      </w:r>
      <w:r>
        <w:rPr>
          <w:rStyle w:val="cat-Dategrp-21rplc-4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получен прокуратурой </w:t>
      </w:r>
      <w:r>
        <w:rPr>
          <w:rStyle w:val="cat-Dategrp-22rplc-4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что свидетельствует об исполнении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должностным лицом законных требований прокурора о предоставлении ему информации в установленный законом срок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просят производство по делу прекратить.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защитник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привлекаемо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8rplc-4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FIOgrp-30rplc-4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FIOgrp-31rplc-4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ние </w:t>
      </w:r>
      <w:r>
        <w:rPr>
          <w:rFonts w:ascii="Times New Roman" w:eastAsia="Times New Roman" w:hAnsi="Times New Roman" w:cs="Times New Roman"/>
          <w:sz w:val="26"/>
          <w:szCs w:val="26"/>
        </w:rPr>
        <w:t>старшего помощника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прокурора </w:t>
      </w:r>
      <w:r>
        <w:rPr>
          <w:rStyle w:val="cat-Addressgrp-10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9rplc-5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исследовав материалы дела, мировой судья считает, что в действиях </w:t>
      </w:r>
      <w:r>
        <w:rPr>
          <w:rStyle w:val="cat-FIOgrp-28rplc-5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усматривается нарушение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ст.17.7 Кодекса РФ об административных правонарушениях.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Статьей 17.7 КоАП РФ предусмотрено, что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влечет наложение административного штрафа на граждан в размере от одной тысячи до </w:t>
      </w:r>
      <w:r>
        <w:rPr>
          <w:rStyle w:val="cat-SumInWordsgrp-35rplc-53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на должностных лиц от двух тысяч до </w:t>
      </w:r>
      <w:r>
        <w:rPr>
          <w:rStyle w:val="cat-SumInWordsgrp-36rplc-54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либо дисквалификацию на срок от шести месяцев до одного года; на юридических лиц от пятидесяти тысяч до </w:t>
      </w:r>
      <w:r>
        <w:rPr>
          <w:rStyle w:val="cat-SumInWordsgrp-37rplc-55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либо административное приостановление деятельности на срок до девяноста суток.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требований Федерального закона от </w:t>
      </w:r>
      <w:r>
        <w:rPr>
          <w:rStyle w:val="cat-Dategrp-23rplc-5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2202-1 "О прокуратуре Российской Федерации", прокуратура Российской Федерации осуществляет надзор за соблюдением Конституции Российской Федерации и исполнением законов, действующих на </w:t>
      </w:r>
      <w:r>
        <w:rPr>
          <w:rStyle w:val="cat-Addressgrp-11rplc-5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федеральными органами исполнительной власти, Следственным комитетом Российской Федерации, представительными (законодательными) и исполнительными органами государственной власти субъектов Российской Федерации, органами местного самоуправления, органами военного управления, органами контроля, 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должностными лицами, субъектами осуществления общественного </w:t>
      </w:r>
      <w:r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обеспечением прав человека в местах принудительного содержания и содействия лицам, находящимся в местах принудительного содержания, а также органами управления и руководителями коммерческих и некоммерческих организаций.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ст. 27 Закона о прокуратуре прокурор, при осуществлении возложенных на него функций рассматривает и проверяет заявления, жалобы и иные сообщения о нарушении прав и свобод человека и гражданина; использует полномочия, предусмотренные статьей 22 настоящего Федерального закона.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22 настоящего Федерального закона, прокурор при осуществлении возложенных на него функций вправе: входить на территории и в помещения органов, указанных в пункте 1 статьи 21; иметь доступ к их документам и материалам; проверять исполнение законов в связи с поступившей в органы прокуратуры информацией о фактах нарушения закона;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вправе требовать от руководителей и других должностных лиц указанных органов представления необходимых документов и материалов или их копий, статистических и иных сведений; выделения специалистов для выяснения возникших вопросов; проведения проверок по поступившим в органы прокуратуры материалам и обращениям, ревизий деятельности подконтрольных или подведомственных им организаций; вызывать должностных лиц и граждан для объяснений по поводу нарушений законов.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 ст. 26 Закона о прокуратуре предметом прокурорского надзора является соблюдение прав и свобод человека и гражданина соблюдение прав и свобод человека и гражданин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субъектов Российской Федерации, органами местного </w:t>
      </w:r>
      <w:r>
        <w:rPr>
          <w:rFonts w:ascii="Times New Roman" w:eastAsia="Times New Roman" w:hAnsi="Times New Roman" w:cs="Times New Roman"/>
          <w:sz w:val="26"/>
          <w:szCs w:val="26"/>
        </w:rPr>
        <w:t>самоуправления, органами военного управления, органами контроля, их должностными лицами, субъектами осуществления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общественного </w:t>
      </w:r>
      <w:r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обеспечением прав человека в местах принудительного содержания и содействия лицам, находящимся в местах принудительного содержания, а также органами управления и руководителями коммерческих и некоммерческих организаций.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ст. 24, 28 Закона о прокуратуре, представление об устранении нарушений закона, прав и свобод человека и гражданина вносится прокурором или его заместителем в орган или должностному лицу, которые </w:t>
      </w:r>
      <w:r>
        <w:rPr>
          <w:rFonts w:ascii="Times New Roman" w:eastAsia="Times New Roman" w:hAnsi="Times New Roman" w:cs="Times New Roman"/>
          <w:sz w:val="26"/>
          <w:szCs w:val="26"/>
        </w:rPr>
        <w:t>полномочны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устранить допущенные нарушения и подлежат безотлагательному рассмотрению.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месяца со дня вынесения представления должны быть приняты конкретные меры по устранению допущенных нарушений закона, их причин и условий, о результатах принятых мер должно быть сообщено прокурору в письменной форме.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1 статьи 6 Федерального закона от </w:t>
      </w:r>
      <w:r>
        <w:rPr>
          <w:rStyle w:val="cat-Dategrp-23rplc-5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2202-1 "О прокуратуре Российской Федерации" требования прокурора, вытекающие из его полномочий, перечисленных в статьях 9.1, 22, 27, 30 и 33 настоящего Федерального закона, подлежат безусловному исполнению в установленный срок.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28rplc-5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17.7. </w:t>
      </w:r>
      <w:r>
        <w:rPr>
          <w:rFonts w:ascii="Times New Roman" w:eastAsia="Times New Roman" w:hAnsi="Times New Roman" w:cs="Times New Roman"/>
          <w:sz w:val="26"/>
          <w:szCs w:val="26"/>
        </w:rPr>
        <w:t>КоАП РФ подтверждается доказательствами, имеющимися в материалах дела, которые оценены мировым судьей в их совокупности и принимаются в качестве доказательств ее вины,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возбуждении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дела об административном правонар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ушении от </w:t>
      </w:r>
      <w:r>
        <w:rPr>
          <w:rStyle w:val="cat-Dategrp-18rplc-6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3-5);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представления об устранении нарушений федерального законодательства от </w:t>
      </w:r>
      <w:r>
        <w:rPr>
          <w:rStyle w:val="cat-Dategrp-24rplc-6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(л.д.6-8); копией протокола очередного общего собрания от </w:t>
      </w:r>
      <w:r>
        <w:rPr>
          <w:rStyle w:val="cat-Dategrp-20rplc-6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(л.д.19-23);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выпиской из ЕГРЮЛ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10-17).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32rplc-6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Н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именно то, что данное правонарушение, посягает на институт государственной власти, установленные обстоятельства его совершения,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личность правонарушителя, которая ранее привлекалась к административной ответственности за аналогичное правонарушение, ее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не усматривает оснований для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прекращения производства по делу, ввиду отсутствия состава, события административного правонарушения и освобождении </w:t>
      </w:r>
      <w:r>
        <w:rPr>
          <w:rStyle w:val="cat-FIOgrp-28rplc-6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административной ответственности, поскольку законное требование прокурора о сообщении ему в письменной форме о мерах по устранению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допущенных нарушений закона, их причин и условий, им способствующих, выполнено не было.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обстоятельство, отягчающее административную ответственность </w:t>
      </w:r>
      <w:r>
        <w:rPr>
          <w:rStyle w:val="cat-FIOgrp-28rplc-6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судьей признается повторное совершение однородного административного правонарушения, поскольку 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вступившим в законную силу 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мирового судьи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 судебного района (</w:t>
      </w:r>
      <w:r>
        <w:rPr>
          <w:rStyle w:val="cat-Addressgrp-3rplc-6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6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№ 5-26-267/2024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25rplc-6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ответственности за правонарушени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е ст. 17.7 КоАП РФ, к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Sumgrp-38rplc-6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 по котор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истек установленный ст. 4.6 КоАП РФ срок.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совершение должностным лицом административного правонарушения, предусмотренного ст. 17.7 КоАП РФ для должностных лиц установлена ответственность в виде административного штрафа от двух тысяч до </w:t>
      </w:r>
      <w:r>
        <w:rPr>
          <w:rStyle w:val="cat-SumInWordsgrp-36rplc-70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либо дисквалификация на срок от шести месяцев до одного года.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Рассматривая наказание в виде дисквалификации как крайнюю меру для достижения цели принудительного прекращения противоправной деятельности виновного лица, принимая во внимание принцип соразмерности, выражающий требования справедливости, учитывая характер совершенного </w:t>
      </w:r>
      <w:r>
        <w:rPr>
          <w:rStyle w:val="cat-FIOgrp-28rplc-7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мировой судья, несмотря на наличие отягчающего административную ответственность обстоятельства, приходит к выводу, что предусмотренные ст. 3.1 КоАП РФ цели административного наказания, в настоящий момент могут быть достигнуты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назначения последней наказания в виде административного штрафа в максимальном размере, установленном санкцией ст. 17.7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17.7, 29.9, 29.10, 29.11 Кодекса РФ об административных правонарушениях, мировой судья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председателя правления садоводческого </w:t>
      </w:r>
      <w:r>
        <w:rPr>
          <w:rStyle w:val="cat-OrganizationNamegrp-43rplc-7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33rplc-7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54rplc-7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40rplc-7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виновной в совершении административного правонарушения, предусмотренного ст. 17.7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и назначить административное наказание в виде штрафа в размере </w:t>
      </w:r>
      <w:r>
        <w:rPr>
          <w:rStyle w:val="cat-Sumgrp-39rplc-7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ИНН </w:t>
      </w:r>
      <w:r>
        <w:rPr>
          <w:rStyle w:val="cat-PhoneNumbergrp-46rplc-77"/>
          <w:rFonts w:ascii="Times New Roman" w:eastAsia="Times New Roman" w:hAnsi="Times New Roman" w:cs="Times New Roman"/>
          <w:spacing w:val="4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КПП </w:t>
      </w:r>
      <w:r>
        <w:rPr>
          <w:rStyle w:val="cat-PhoneNumbergrp-47rplc-78"/>
          <w:rFonts w:ascii="Times New Roman" w:eastAsia="Times New Roman" w:hAnsi="Times New Roman" w:cs="Times New Roman"/>
          <w:spacing w:val="4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, ОГРН 1149102019164, Юридический адрес: </w:t>
      </w:r>
      <w:r>
        <w:rPr>
          <w:rStyle w:val="cat-Addressgrp-12rplc-79"/>
          <w:rFonts w:ascii="Times New Roman" w:eastAsia="Times New Roman" w:hAnsi="Times New Roman" w:cs="Times New Roman"/>
          <w:spacing w:val="4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60-летия СССР, 28, Почтовый адрес: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Style w:val="cat-Addressgrp-12rplc-80"/>
          <w:rFonts w:ascii="Times New Roman" w:eastAsia="Times New Roman" w:hAnsi="Times New Roman" w:cs="Times New Roman"/>
          <w:spacing w:val="4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Банковские реквизиты: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Получатель: УФК по РК (Министерство юстиции </w:t>
      </w:r>
      <w:r>
        <w:rPr>
          <w:rStyle w:val="cat-Addressgrp-1rplc-81"/>
          <w:rFonts w:ascii="Times New Roman" w:eastAsia="Times New Roman" w:hAnsi="Times New Roman" w:cs="Times New Roman"/>
          <w:spacing w:val="4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) Наименование банка: Отделение </w:t>
      </w:r>
      <w:r>
        <w:rPr>
          <w:rStyle w:val="cat-Addressgrp-1rplc-82"/>
          <w:rFonts w:ascii="Times New Roman" w:eastAsia="Times New Roman" w:hAnsi="Times New Roman" w:cs="Times New Roman"/>
          <w:spacing w:val="4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Банка России//УФК по </w:t>
      </w:r>
      <w:r>
        <w:rPr>
          <w:rStyle w:val="cat-Addressgrp-13rplc-83"/>
          <w:rFonts w:ascii="Times New Roman" w:eastAsia="Times New Roman" w:hAnsi="Times New Roman" w:cs="Times New Roman"/>
          <w:spacing w:val="4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БИК </w:t>
      </w:r>
      <w:r>
        <w:rPr>
          <w:rStyle w:val="cat-PhoneNumbergrp-48rplc-84"/>
          <w:rFonts w:ascii="Times New Roman" w:eastAsia="Times New Roman" w:hAnsi="Times New Roman" w:cs="Times New Roman"/>
          <w:spacing w:val="4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03100643000000017500,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 </w:t>
      </w:r>
      <w:r>
        <w:rPr>
          <w:rStyle w:val="cat-PhoneNumbergrp-49rplc-85"/>
          <w:rFonts w:ascii="Times New Roman" w:eastAsia="Times New Roman" w:hAnsi="Times New Roman" w:cs="Times New Roman"/>
          <w:spacing w:val="4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 </w:t>
      </w:r>
      <w:r>
        <w:rPr>
          <w:rStyle w:val="cat-Addressgrp-1rplc-86"/>
          <w:rFonts w:ascii="Times New Roman" w:eastAsia="Times New Roman" w:hAnsi="Times New Roman" w:cs="Times New Roman"/>
          <w:spacing w:val="4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, Код Сводного реестра </w:t>
      </w:r>
      <w:r>
        <w:rPr>
          <w:rStyle w:val="cat-PhoneNumbergrp-50rplc-87"/>
          <w:rFonts w:ascii="Times New Roman" w:eastAsia="Times New Roman" w:hAnsi="Times New Roman" w:cs="Times New Roman"/>
          <w:spacing w:val="4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, ОКТМО </w:t>
      </w:r>
      <w:r>
        <w:rPr>
          <w:rStyle w:val="cat-PhoneNumbergrp-51rplc-88"/>
          <w:rFonts w:ascii="Times New Roman" w:eastAsia="Times New Roman" w:hAnsi="Times New Roman" w:cs="Times New Roman"/>
          <w:spacing w:val="4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, КБК </w:t>
      </w:r>
      <w:r>
        <w:rPr>
          <w:rStyle w:val="cat-PhoneNumbergrp-52rplc-89"/>
          <w:rFonts w:ascii="Times New Roman" w:eastAsia="Times New Roman" w:hAnsi="Times New Roman" w:cs="Times New Roman"/>
          <w:spacing w:val="4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Style w:val="cat-PhoneNumbergrp-53rplc-90"/>
          <w:rFonts w:ascii="Times New Roman" w:eastAsia="Times New Roman" w:hAnsi="Times New Roman" w:cs="Times New Roman"/>
          <w:spacing w:val="4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0410760300265000552517127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3rplc-91"/>
          <w:rFonts w:ascii="Times New Roman" w:eastAsia="Times New Roman" w:hAnsi="Times New Roman" w:cs="Times New Roman"/>
          <w:spacing w:val="4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) </w:t>
      </w:r>
      <w:r>
        <w:rPr>
          <w:rStyle w:val="cat-Addressgrp-1rplc-92"/>
          <w:rFonts w:ascii="Times New Roman" w:eastAsia="Times New Roman" w:hAnsi="Times New Roman" w:cs="Times New Roman"/>
          <w:spacing w:val="4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(</w:t>
      </w:r>
      <w:r>
        <w:rPr>
          <w:rStyle w:val="cat-Addressgrp-14rplc-93"/>
          <w:rFonts w:ascii="Times New Roman" w:eastAsia="Times New Roman" w:hAnsi="Times New Roman" w:cs="Times New Roman"/>
          <w:spacing w:val="4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9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3rplc-9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9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34rplc-97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5rplc-0">
    <w:name w:val="cat-Date grp-1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3rplc-2">
    <w:name w:val="cat-Address grp-3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26rplc-4">
    <w:name w:val="cat-FIO grp-26 rplc-4"/>
    <w:basedOn w:val="DefaultParagraphFont"/>
  </w:style>
  <w:style w:type="character" w:customStyle="1" w:styleId="cat-Addressgrp-4rplc-5">
    <w:name w:val="cat-Address grp-4 rplc-5"/>
    <w:basedOn w:val="DefaultParagraphFont"/>
  </w:style>
  <w:style w:type="character" w:customStyle="1" w:styleId="cat-OrganizationNamegrp-43rplc-6">
    <w:name w:val="cat-OrganizationName grp-43 rplc-6"/>
    <w:basedOn w:val="DefaultParagraphFont"/>
  </w:style>
  <w:style w:type="character" w:customStyle="1" w:styleId="cat-FIOgrp-27rplc-7">
    <w:name w:val="cat-FIO grp-27 rplc-7"/>
    <w:basedOn w:val="DefaultParagraphFont"/>
  </w:style>
  <w:style w:type="character" w:customStyle="1" w:styleId="cat-ExternalSystemDefinedgrp-54rplc-8">
    <w:name w:val="cat-ExternalSystemDefined grp-54 rplc-8"/>
    <w:basedOn w:val="DefaultParagraphFont"/>
  </w:style>
  <w:style w:type="character" w:customStyle="1" w:styleId="cat-PassportDatagrp-40rplc-9">
    <w:name w:val="cat-PassportData grp-40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PassportDatagrp-41rplc-12">
    <w:name w:val="cat-PassportData grp-41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7rplc-14">
    <w:name w:val="cat-Address grp-7 rplc-14"/>
    <w:basedOn w:val="DefaultParagraphFont"/>
  </w:style>
  <w:style w:type="character" w:customStyle="1" w:styleId="cat-OrganizationNamegrp-42rplc-15">
    <w:name w:val="cat-OrganizationName grp-42 rplc-15"/>
    <w:basedOn w:val="DefaultParagraphFont"/>
  </w:style>
  <w:style w:type="character" w:customStyle="1" w:styleId="cat-Addressgrp-8rplc-16">
    <w:name w:val="cat-Address grp-8 rplc-16"/>
    <w:basedOn w:val="DefaultParagraphFont"/>
  </w:style>
  <w:style w:type="character" w:customStyle="1" w:styleId="cat-Addressgrp-9rplc-17">
    <w:name w:val="cat-Address grp-9 rplc-17"/>
    <w:basedOn w:val="DefaultParagraphFont"/>
  </w:style>
  <w:style w:type="character" w:customStyle="1" w:styleId="cat-FIOgrp-28rplc-18">
    <w:name w:val="cat-FIO grp-28 rplc-18"/>
    <w:basedOn w:val="DefaultParagraphFont"/>
  </w:style>
  <w:style w:type="character" w:customStyle="1" w:styleId="cat-OrganizationNamegrp-43rplc-19">
    <w:name w:val="cat-OrganizationName grp-43 rplc-19"/>
    <w:basedOn w:val="DefaultParagraphFont"/>
  </w:style>
  <w:style w:type="character" w:customStyle="1" w:styleId="cat-Dategrp-16rplc-20">
    <w:name w:val="cat-Date grp-16 rplc-20"/>
    <w:basedOn w:val="DefaultParagraphFont"/>
  </w:style>
  <w:style w:type="character" w:customStyle="1" w:styleId="cat-Addressgrp-10rplc-21">
    <w:name w:val="cat-Address grp-10 rplc-21"/>
    <w:basedOn w:val="DefaultParagraphFont"/>
  </w:style>
  <w:style w:type="character" w:customStyle="1" w:styleId="cat-OrganizationNamegrp-42rplc-22">
    <w:name w:val="cat-OrganizationName grp-42 rplc-22"/>
    <w:basedOn w:val="DefaultParagraphFont"/>
  </w:style>
  <w:style w:type="character" w:customStyle="1" w:styleId="cat-OrganizationNamegrp-42rplc-23">
    <w:name w:val="cat-OrganizationName grp-42 rplc-23"/>
    <w:basedOn w:val="DefaultParagraphFont"/>
  </w:style>
  <w:style w:type="character" w:customStyle="1" w:styleId="cat-Dategrp-17rplc-24">
    <w:name w:val="cat-Date grp-17 rplc-24"/>
    <w:basedOn w:val="DefaultParagraphFont"/>
  </w:style>
  <w:style w:type="character" w:customStyle="1" w:styleId="cat-PhoneNumbergrp-44rplc-25">
    <w:name w:val="cat-PhoneNumber grp-44 rplc-25"/>
    <w:basedOn w:val="DefaultParagraphFont"/>
  </w:style>
  <w:style w:type="character" w:customStyle="1" w:styleId="cat-PhoneNumbergrp-45rplc-26">
    <w:name w:val="cat-PhoneNumber grp-45 rplc-26"/>
    <w:basedOn w:val="DefaultParagraphFont"/>
  </w:style>
  <w:style w:type="character" w:customStyle="1" w:styleId="cat-Dategrp-18rplc-27">
    <w:name w:val="cat-Date grp-18 rplc-27"/>
    <w:basedOn w:val="DefaultParagraphFont"/>
  </w:style>
  <w:style w:type="character" w:customStyle="1" w:styleId="cat-OrganizationNamegrp-42rplc-28">
    <w:name w:val="cat-OrganizationName grp-42 rplc-28"/>
    <w:basedOn w:val="DefaultParagraphFont"/>
  </w:style>
  <w:style w:type="character" w:customStyle="1" w:styleId="cat-FIOgrp-28rplc-29">
    <w:name w:val="cat-FIO grp-28 rplc-29"/>
    <w:basedOn w:val="DefaultParagraphFont"/>
  </w:style>
  <w:style w:type="character" w:customStyle="1" w:styleId="cat-FIOgrp-28rplc-30">
    <w:name w:val="cat-FIO grp-28 rplc-30"/>
    <w:basedOn w:val="DefaultParagraphFont"/>
  </w:style>
  <w:style w:type="character" w:customStyle="1" w:styleId="cat-Addressgrp-10rplc-31">
    <w:name w:val="cat-Address grp-10 rplc-31"/>
    <w:basedOn w:val="DefaultParagraphFont"/>
  </w:style>
  <w:style w:type="character" w:customStyle="1" w:styleId="cat-FIOgrp-29rplc-32">
    <w:name w:val="cat-FIO grp-29 rplc-32"/>
    <w:basedOn w:val="DefaultParagraphFont"/>
  </w:style>
  <w:style w:type="character" w:customStyle="1" w:styleId="cat-FIOgrp-28rplc-33">
    <w:name w:val="cat-FIO grp-28 rplc-33"/>
    <w:basedOn w:val="DefaultParagraphFont"/>
  </w:style>
  <w:style w:type="character" w:customStyle="1" w:styleId="cat-PhoneNumbergrp-44rplc-34">
    <w:name w:val="cat-PhoneNumber grp-44 rplc-34"/>
    <w:basedOn w:val="DefaultParagraphFont"/>
  </w:style>
  <w:style w:type="character" w:customStyle="1" w:styleId="cat-PhoneNumbergrp-45rplc-35">
    <w:name w:val="cat-PhoneNumber grp-45 rplc-35"/>
    <w:basedOn w:val="DefaultParagraphFont"/>
  </w:style>
  <w:style w:type="character" w:customStyle="1" w:styleId="cat-FIOgrp-28rplc-36">
    <w:name w:val="cat-FIO grp-28 rplc-36"/>
    <w:basedOn w:val="DefaultParagraphFont"/>
  </w:style>
  <w:style w:type="character" w:customStyle="1" w:styleId="cat-FIOgrp-30rplc-37">
    <w:name w:val="cat-FIO grp-30 rplc-37"/>
    <w:basedOn w:val="DefaultParagraphFont"/>
  </w:style>
  <w:style w:type="character" w:customStyle="1" w:styleId="cat-FIOgrp-31rplc-38">
    <w:name w:val="cat-FIO grp-31 rplc-38"/>
    <w:basedOn w:val="DefaultParagraphFont"/>
  </w:style>
  <w:style w:type="character" w:customStyle="1" w:styleId="cat-OrganizationNamegrp-42rplc-39">
    <w:name w:val="cat-OrganizationName grp-42 rplc-39"/>
    <w:basedOn w:val="DefaultParagraphFont"/>
  </w:style>
  <w:style w:type="character" w:customStyle="1" w:styleId="cat-Dategrp-20rplc-40">
    <w:name w:val="cat-Date grp-20 rplc-40"/>
    <w:basedOn w:val="DefaultParagraphFont"/>
  </w:style>
  <w:style w:type="character" w:customStyle="1" w:styleId="cat-Dategrp-17rplc-41">
    <w:name w:val="cat-Date grp-17 rplc-41"/>
    <w:basedOn w:val="DefaultParagraphFont"/>
  </w:style>
  <w:style w:type="character" w:customStyle="1" w:styleId="cat-Dategrp-21rplc-42">
    <w:name w:val="cat-Date grp-21 rplc-42"/>
    <w:basedOn w:val="DefaultParagraphFont"/>
  </w:style>
  <w:style w:type="character" w:customStyle="1" w:styleId="cat-OrganizationNamegrp-42rplc-43">
    <w:name w:val="cat-OrganizationName grp-42 rplc-43"/>
    <w:basedOn w:val="DefaultParagraphFont"/>
  </w:style>
  <w:style w:type="character" w:customStyle="1" w:styleId="cat-Dategrp-19rplc-44">
    <w:name w:val="cat-Date grp-19 rplc-44"/>
    <w:basedOn w:val="DefaultParagraphFont"/>
  </w:style>
  <w:style w:type="character" w:customStyle="1" w:styleId="cat-Dategrp-21rplc-45">
    <w:name w:val="cat-Date grp-21 rplc-45"/>
    <w:basedOn w:val="DefaultParagraphFont"/>
  </w:style>
  <w:style w:type="character" w:customStyle="1" w:styleId="cat-Dategrp-22rplc-46">
    <w:name w:val="cat-Date grp-22 rplc-46"/>
    <w:basedOn w:val="DefaultParagraphFont"/>
  </w:style>
  <w:style w:type="character" w:customStyle="1" w:styleId="cat-FIOgrp-28rplc-47">
    <w:name w:val="cat-FIO grp-28 rplc-47"/>
    <w:basedOn w:val="DefaultParagraphFont"/>
  </w:style>
  <w:style w:type="character" w:customStyle="1" w:styleId="cat-FIOgrp-30rplc-48">
    <w:name w:val="cat-FIO grp-30 rplc-48"/>
    <w:basedOn w:val="DefaultParagraphFont"/>
  </w:style>
  <w:style w:type="character" w:customStyle="1" w:styleId="cat-FIOgrp-31rplc-49">
    <w:name w:val="cat-FIO grp-31 rplc-49"/>
    <w:basedOn w:val="DefaultParagraphFont"/>
  </w:style>
  <w:style w:type="character" w:customStyle="1" w:styleId="cat-Addressgrp-10rplc-50">
    <w:name w:val="cat-Address grp-10 rplc-50"/>
    <w:basedOn w:val="DefaultParagraphFont"/>
  </w:style>
  <w:style w:type="character" w:customStyle="1" w:styleId="cat-FIOgrp-29rplc-51">
    <w:name w:val="cat-FIO grp-29 rplc-51"/>
    <w:basedOn w:val="DefaultParagraphFont"/>
  </w:style>
  <w:style w:type="character" w:customStyle="1" w:styleId="cat-FIOgrp-28rplc-52">
    <w:name w:val="cat-FIO grp-28 rplc-52"/>
    <w:basedOn w:val="DefaultParagraphFont"/>
  </w:style>
  <w:style w:type="character" w:customStyle="1" w:styleId="cat-SumInWordsgrp-35rplc-53">
    <w:name w:val="cat-SumInWords grp-35 rplc-53"/>
    <w:basedOn w:val="DefaultParagraphFont"/>
  </w:style>
  <w:style w:type="character" w:customStyle="1" w:styleId="cat-SumInWordsgrp-36rplc-54">
    <w:name w:val="cat-SumInWords grp-36 rplc-54"/>
    <w:basedOn w:val="DefaultParagraphFont"/>
  </w:style>
  <w:style w:type="character" w:customStyle="1" w:styleId="cat-SumInWordsgrp-37rplc-55">
    <w:name w:val="cat-SumInWords grp-37 rplc-55"/>
    <w:basedOn w:val="DefaultParagraphFont"/>
  </w:style>
  <w:style w:type="character" w:customStyle="1" w:styleId="cat-Dategrp-23rplc-56">
    <w:name w:val="cat-Date grp-23 rplc-56"/>
    <w:basedOn w:val="DefaultParagraphFont"/>
  </w:style>
  <w:style w:type="character" w:customStyle="1" w:styleId="cat-Addressgrp-11rplc-57">
    <w:name w:val="cat-Address grp-11 rplc-57"/>
    <w:basedOn w:val="DefaultParagraphFont"/>
  </w:style>
  <w:style w:type="character" w:customStyle="1" w:styleId="cat-Dategrp-23rplc-58">
    <w:name w:val="cat-Date grp-23 rplc-58"/>
    <w:basedOn w:val="DefaultParagraphFont"/>
  </w:style>
  <w:style w:type="character" w:customStyle="1" w:styleId="cat-FIOgrp-28rplc-59">
    <w:name w:val="cat-FIO grp-28 rplc-59"/>
    <w:basedOn w:val="DefaultParagraphFont"/>
  </w:style>
  <w:style w:type="character" w:customStyle="1" w:styleId="cat-Dategrp-18rplc-60">
    <w:name w:val="cat-Date grp-18 rplc-60"/>
    <w:basedOn w:val="DefaultParagraphFont"/>
  </w:style>
  <w:style w:type="character" w:customStyle="1" w:styleId="cat-Dategrp-24rplc-61">
    <w:name w:val="cat-Date grp-24 rplc-61"/>
    <w:basedOn w:val="DefaultParagraphFont"/>
  </w:style>
  <w:style w:type="character" w:customStyle="1" w:styleId="cat-Dategrp-20rplc-62">
    <w:name w:val="cat-Date grp-20 rplc-62"/>
    <w:basedOn w:val="DefaultParagraphFont"/>
  </w:style>
  <w:style w:type="character" w:customStyle="1" w:styleId="cat-FIOgrp-32rplc-63">
    <w:name w:val="cat-FIO grp-32 rplc-63"/>
    <w:basedOn w:val="DefaultParagraphFont"/>
  </w:style>
  <w:style w:type="character" w:customStyle="1" w:styleId="cat-FIOgrp-28rplc-64">
    <w:name w:val="cat-FIO grp-28 rplc-64"/>
    <w:basedOn w:val="DefaultParagraphFont"/>
  </w:style>
  <w:style w:type="character" w:customStyle="1" w:styleId="cat-FIOgrp-28rplc-65">
    <w:name w:val="cat-FIO grp-28 rplc-65"/>
    <w:basedOn w:val="DefaultParagraphFont"/>
  </w:style>
  <w:style w:type="character" w:customStyle="1" w:styleId="cat-Addressgrp-3rplc-66">
    <w:name w:val="cat-Address grp-3 rplc-66"/>
    <w:basedOn w:val="DefaultParagraphFont"/>
  </w:style>
  <w:style w:type="character" w:customStyle="1" w:styleId="cat-Addressgrp-1rplc-67">
    <w:name w:val="cat-Address grp-1 rplc-67"/>
    <w:basedOn w:val="DefaultParagraphFont"/>
  </w:style>
  <w:style w:type="character" w:customStyle="1" w:styleId="cat-Dategrp-25rplc-68">
    <w:name w:val="cat-Date grp-25 rplc-68"/>
    <w:basedOn w:val="DefaultParagraphFont"/>
  </w:style>
  <w:style w:type="character" w:customStyle="1" w:styleId="cat-Sumgrp-38rplc-69">
    <w:name w:val="cat-Sum grp-38 rplc-69"/>
    <w:basedOn w:val="DefaultParagraphFont"/>
  </w:style>
  <w:style w:type="character" w:customStyle="1" w:styleId="cat-SumInWordsgrp-36rplc-70">
    <w:name w:val="cat-SumInWords grp-36 rplc-70"/>
    <w:basedOn w:val="DefaultParagraphFont"/>
  </w:style>
  <w:style w:type="character" w:customStyle="1" w:styleId="cat-FIOgrp-28rplc-71">
    <w:name w:val="cat-FIO grp-28 rplc-71"/>
    <w:basedOn w:val="DefaultParagraphFont"/>
  </w:style>
  <w:style w:type="character" w:customStyle="1" w:styleId="cat-OrganizationNamegrp-43rplc-72">
    <w:name w:val="cat-OrganizationName grp-43 rplc-72"/>
    <w:basedOn w:val="DefaultParagraphFont"/>
  </w:style>
  <w:style w:type="character" w:customStyle="1" w:styleId="cat-FIOgrp-33rplc-73">
    <w:name w:val="cat-FIO grp-33 rplc-73"/>
    <w:basedOn w:val="DefaultParagraphFont"/>
  </w:style>
  <w:style w:type="character" w:customStyle="1" w:styleId="cat-ExternalSystemDefinedgrp-54rplc-74">
    <w:name w:val="cat-ExternalSystemDefined grp-54 rplc-74"/>
    <w:basedOn w:val="DefaultParagraphFont"/>
  </w:style>
  <w:style w:type="character" w:customStyle="1" w:styleId="cat-PassportDatagrp-40rplc-75">
    <w:name w:val="cat-PassportData grp-40 rplc-75"/>
    <w:basedOn w:val="DefaultParagraphFont"/>
  </w:style>
  <w:style w:type="character" w:customStyle="1" w:styleId="cat-Sumgrp-39rplc-76">
    <w:name w:val="cat-Sum grp-39 rplc-76"/>
    <w:basedOn w:val="DefaultParagraphFont"/>
  </w:style>
  <w:style w:type="character" w:customStyle="1" w:styleId="cat-PhoneNumbergrp-46rplc-77">
    <w:name w:val="cat-PhoneNumber grp-46 rplc-77"/>
    <w:basedOn w:val="DefaultParagraphFont"/>
  </w:style>
  <w:style w:type="character" w:customStyle="1" w:styleId="cat-PhoneNumbergrp-47rplc-78">
    <w:name w:val="cat-PhoneNumber grp-47 rplc-78"/>
    <w:basedOn w:val="DefaultParagraphFont"/>
  </w:style>
  <w:style w:type="character" w:customStyle="1" w:styleId="cat-Addressgrp-12rplc-79">
    <w:name w:val="cat-Address grp-12 rplc-79"/>
    <w:basedOn w:val="DefaultParagraphFont"/>
  </w:style>
  <w:style w:type="character" w:customStyle="1" w:styleId="cat-Addressgrp-12rplc-80">
    <w:name w:val="cat-Address grp-12 rplc-80"/>
    <w:basedOn w:val="DefaultParagraphFont"/>
  </w:style>
  <w:style w:type="character" w:customStyle="1" w:styleId="cat-Addressgrp-1rplc-81">
    <w:name w:val="cat-Address grp-1 rplc-81"/>
    <w:basedOn w:val="DefaultParagraphFont"/>
  </w:style>
  <w:style w:type="character" w:customStyle="1" w:styleId="cat-Addressgrp-1rplc-82">
    <w:name w:val="cat-Address grp-1 rplc-82"/>
    <w:basedOn w:val="DefaultParagraphFont"/>
  </w:style>
  <w:style w:type="character" w:customStyle="1" w:styleId="cat-Addressgrp-13rplc-83">
    <w:name w:val="cat-Address grp-13 rplc-83"/>
    <w:basedOn w:val="DefaultParagraphFont"/>
  </w:style>
  <w:style w:type="character" w:customStyle="1" w:styleId="cat-PhoneNumbergrp-48rplc-84">
    <w:name w:val="cat-PhoneNumber grp-48 rplc-84"/>
    <w:basedOn w:val="DefaultParagraphFont"/>
  </w:style>
  <w:style w:type="character" w:customStyle="1" w:styleId="cat-PhoneNumbergrp-49rplc-85">
    <w:name w:val="cat-PhoneNumber grp-49 rplc-85"/>
    <w:basedOn w:val="DefaultParagraphFont"/>
  </w:style>
  <w:style w:type="character" w:customStyle="1" w:styleId="cat-Addressgrp-1rplc-86">
    <w:name w:val="cat-Address grp-1 rplc-86"/>
    <w:basedOn w:val="DefaultParagraphFont"/>
  </w:style>
  <w:style w:type="character" w:customStyle="1" w:styleId="cat-PhoneNumbergrp-50rplc-87">
    <w:name w:val="cat-PhoneNumber grp-50 rplc-87"/>
    <w:basedOn w:val="DefaultParagraphFont"/>
  </w:style>
  <w:style w:type="character" w:customStyle="1" w:styleId="cat-PhoneNumbergrp-51rplc-88">
    <w:name w:val="cat-PhoneNumber grp-51 rplc-88"/>
    <w:basedOn w:val="DefaultParagraphFont"/>
  </w:style>
  <w:style w:type="character" w:customStyle="1" w:styleId="cat-PhoneNumbergrp-52rplc-89">
    <w:name w:val="cat-PhoneNumber grp-52 rplc-89"/>
    <w:basedOn w:val="DefaultParagraphFont"/>
  </w:style>
  <w:style w:type="character" w:customStyle="1" w:styleId="cat-PhoneNumbergrp-53rplc-90">
    <w:name w:val="cat-PhoneNumber grp-53 rplc-90"/>
    <w:basedOn w:val="DefaultParagraphFont"/>
  </w:style>
  <w:style w:type="character" w:customStyle="1" w:styleId="cat-Addressgrp-3rplc-91">
    <w:name w:val="cat-Address grp-3 rplc-91"/>
    <w:basedOn w:val="DefaultParagraphFont"/>
  </w:style>
  <w:style w:type="character" w:customStyle="1" w:styleId="cat-Addressgrp-1rplc-92">
    <w:name w:val="cat-Address grp-1 rplc-92"/>
    <w:basedOn w:val="DefaultParagraphFont"/>
  </w:style>
  <w:style w:type="character" w:customStyle="1" w:styleId="cat-Addressgrp-14rplc-93">
    <w:name w:val="cat-Address grp-14 rplc-93"/>
    <w:basedOn w:val="DefaultParagraphFont"/>
  </w:style>
  <w:style w:type="character" w:customStyle="1" w:styleId="cat-Addressgrp-1rplc-94">
    <w:name w:val="cat-Address grp-1 rplc-94"/>
    <w:basedOn w:val="DefaultParagraphFont"/>
  </w:style>
  <w:style w:type="character" w:customStyle="1" w:styleId="cat-Addressgrp-3rplc-95">
    <w:name w:val="cat-Address grp-3 rplc-95"/>
    <w:basedOn w:val="DefaultParagraphFont"/>
  </w:style>
  <w:style w:type="character" w:customStyle="1" w:styleId="cat-Addressgrp-1rplc-96">
    <w:name w:val="cat-Address grp-1 rplc-96"/>
    <w:basedOn w:val="DefaultParagraphFont"/>
  </w:style>
  <w:style w:type="character" w:customStyle="1" w:styleId="cat-FIOgrp-34rplc-97">
    <w:name w:val="cat-FIO grp-34 rplc-9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