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5-26-127/2025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должностного лица –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Шередека А. 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года рождения, 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РФ, зарегистрированного и проживающего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</w:t>
      </w:r>
      <w:r>
        <w:rPr>
          <w:rFonts w:ascii="Times New Roman" w:eastAsia="Times New Roman" w:hAnsi="Times New Roman" w:cs="Times New Roman"/>
        </w:rPr>
        <w:t xml:space="preserve">ьным директором </w:t>
      </w:r>
      <w:r>
        <w:rPr>
          <w:rStyle w:val="cat-OrganizationNamegrp-17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несвоевременно предоставил в ИФНС по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налоговую</w:t>
      </w:r>
      <w:r>
        <w:rPr>
          <w:rFonts w:ascii="Times New Roman" w:eastAsia="Times New Roman" w:hAnsi="Times New Roman" w:cs="Times New Roman"/>
        </w:rPr>
        <w:t xml:space="preserve"> декларацию по налогу на добавленную стоимость за </w:t>
      </w:r>
      <w:r>
        <w:rPr>
          <w:rStyle w:val="cat-Addressgrp-7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вины правонарушителя.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</w:t>
      </w:r>
      <w:r>
        <w:rPr>
          <w:rFonts w:ascii="Times New Roman" w:eastAsia="Times New Roman" w:hAnsi="Times New Roman" w:cs="Times New Roman"/>
        </w:rPr>
        <w:t>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7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5"/>
          <w:rFonts w:ascii="Times New Roman" w:eastAsia="Times New Roman" w:hAnsi="Times New Roman" w:cs="Times New Roman"/>
        </w:rPr>
        <w:t>Шередека А. С.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OrganizationNamegrp-17rplc-13">
    <w:name w:val="cat-OrganizationName grp-17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OrganizationNamegrp-17rplc-24">
    <w:name w:val="cat-OrganizationName grp-17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5rplc-29">
    <w:name w:val="cat-FIO grp-15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