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4D30" w:rsidRPr="00F93D28" w:rsidP="00F93D28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053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5-26-2</w:t>
      </w:r>
      <w:r w:rsidR="00156A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35</w:t>
      </w:r>
      <w:r w:rsidRPr="002053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/2026</w:t>
      </w:r>
    </w:p>
    <w:p w:rsidR="00304D30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04D30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 </w:t>
      </w:r>
    </w:p>
    <w:p w:rsidR="00304D30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делу об административном правонарушении</w:t>
      </w:r>
    </w:p>
    <w:p w:rsidR="00304D30">
      <w:pPr>
        <w:tabs>
          <w:tab w:val="center" w:pos="4686"/>
        </w:tabs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</w:p>
    <w:p w:rsidR="00304D30">
      <w:pPr>
        <w:tabs>
          <w:tab w:val="center" w:pos="4686"/>
        </w:tabs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27 апреля 2026 года                                                                      г. Бахчисарай</w:t>
      </w:r>
    </w:p>
    <w:p w:rsidR="00304D30">
      <w:pPr>
        <w:tabs>
          <w:tab w:val="center" w:pos="4686"/>
        </w:tabs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Newton-Regular" w:hAnsi="Times New Roman" w:cs="Times New Roman"/>
          <w:sz w:val="28"/>
          <w:szCs w:val="28"/>
          <w:lang w:eastAsia="ar-SA"/>
        </w:rPr>
        <w:t>Мировой судья судебного участка № 26 Бахчисарайского судебного района (Бахчисарайский район) Республики Крым  (298400, г. Бахчисарай, ул. Фрунзе, 36в) Андрухова Е.Н., рассмотрев  дело об административном правонарушении в отношении ***, *** года рождения, уроженца ***, зарегистрированного и фактически проживающего по адресу: ****, 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</w:p>
    <w:p w:rsidR="00205386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04D3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 С Т А Н О В И 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:</w:t>
      </w:r>
    </w:p>
    <w:p w:rsidR="00205386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***, которому было назначено административное наказание в виде административного штрафа в размере *** рублей по постановлению мирового судьи судебного участка № 26 Бахчисарайского судебного района по делу № *** от ***, вступившего  в законную силу *** не уплатил  указанный штраф в срок, установленный ч.1 ст. 32.2  КоАП РФ.  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Своими действиями *** совершил административное правонарушение, предусмотренное  ч.1 ст. 20.25 КоАП РФ.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При рассмотрении дела об административном правонарушении *** вину свою  в совершении указанного административного правонарушения признал, с протоколом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согласен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просил назначить минимальное наказание.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Выслушав пояснения ***, исследовав материалы дела об административном правонарушении, считаю, что в его действиях  усматривается состав административного правонарушения, предусмотренного  ч.1 ст.20.25 КоАП РФ.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Вина *** 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 назначении административного наказания учитывается характер совершенного *** 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 основании изложенного, принимая во внимание отсутствие у лица, привлекаемого к административной ответственности, постоянного легального источника доходов, мировой судья считает, что к нему подлежит применению мера наказания в виде административного ареста, поскольку применение иных менее строгих мер наказания является нецелесообразным и не сможет обеспечить надлежащее поведение указанного лица.</w:t>
      </w:r>
    </w:p>
    <w:p w:rsidR="00304D3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Обстоятельств, исключающих назначение наказания в виде административного ареста, предусмотренных ч.2 ст. 3.9 КоАП РФ, не усматривается.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 соответствии с ч.1 ст.32.8 КоАП РФ постановление судьи об административном аресте исполняется органами внутренних дел немедленно после вынесения такого постановления.             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Руководствуясь ч. 1 ст. 20.25, ст.ст. 29.9, 29.10 Кодекса РФ об административных правонарушениях, </w:t>
      </w:r>
    </w:p>
    <w:p w:rsidR="00304D30">
      <w:pPr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04D30">
      <w:pPr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 О С Т А Н О В И Л:</w:t>
      </w:r>
    </w:p>
    <w:p w:rsidR="00205386">
      <w:pPr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04D30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Признать ***, *** года рождения,  виновным в совершении административного правонарушения, предусмотренного ч.1 ст.20.25 Кодекса РФ об административных правонарушениях,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и назначить ему административное наказание в виде административного ареста сроком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*** суток. </w:t>
      </w:r>
    </w:p>
    <w:p w:rsidR="00304D30">
      <w:pPr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Постановление мирового судьи об административном аресте исполняется органами внутренних дел немедленно после вынесения такого постановления.</w:t>
      </w:r>
    </w:p>
    <w:p w:rsidR="00304D30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Срок административного ареста исчислять с момента задержания ****  органами внутренних дел. </w:t>
      </w:r>
    </w:p>
    <w:p w:rsidR="00304D30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 Постановление может быть обжаловано в Бахчисарайский районный суд Республики Крым через мирового судью судебного участка № 26 Бахчисарайского судебного района   Республики Крым в течение десяти дней со дня вручения или получения копии постановления.</w:t>
      </w:r>
    </w:p>
    <w:p w:rsidR="00304D30">
      <w:pPr>
        <w:spacing w:after="0" w:line="240" w:lineRule="auto"/>
        <w:jc w:val="both"/>
        <w:rPr>
          <w:rFonts w:ascii="Times New Roman" w:eastAsia="Newton-Regular" w:hAnsi="Times New Roman" w:cs="Times New Roman"/>
          <w:i/>
          <w:sz w:val="28"/>
          <w:szCs w:val="28"/>
          <w:lang w:eastAsia="ru-RU"/>
        </w:rPr>
      </w:pPr>
    </w:p>
    <w:p w:rsidR="00304D30">
      <w:pPr>
        <w:spacing w:after="0" w:line="240" w:lineRule="auto"/>
        <w:jc w:val="both"/>
        <w:rPr>
          <w:rFonts w:ascii="Times New Roman" w:eastAsia="Newton-Regular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>Мировой судья                                                                                 Е.Н. Андрухова</w:t>
      </w:r>
    </w:p>
    <w:sectPr w:rsidSect="00205386">
      <w:pgSz w:w="11906" w:h="16838"/>
      <w:pgMar w:top="567" w:right="567" w:bottom="567" w:left="1843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mirrorMargin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D30"/>
    <w:rsid w:val="00062B04"/>
    <w:rsid w:val="000E7827"/>
    <w:rsid w:val="001056A3"/>
    <w:rsid w:val="00156A7C"/>
    <w:rsid w:val="00205386"/>
    <w:rsid w:val="002A7130"/>
    <w:rsid w:val="002B6E12"/>
    <w:rsid w:val="002D0FE9"/>
    <w:rsid w:val="002F73D2"/>
    <w:rsid w:val="00304D30"/>
    <w:rsid w:val="00365EFA"/>
    <w:rsid w:val="003A180D"/>
    <w:rsid w:val="004860B3"/>
    <w:rsid w:val="005A1986"/>
    <w:rsid w:val="005E5B53"/>
    <w:rsid w:val="00637BE9"/>
    <w:rsid w:val="006914E0"/>
    <w:rsid w:val="0076450C"/>
    <w:rsid w:val="00792C1A"/>
    <w:rsid w:val="007938BB"/>
    <w:rsid w:val="007F7727"/>
    <w:rsid w:val="008224C3"/>
    <w:rsid w:val="008450D6"/>
    <w:rsid w:val="009378DC"/>
    <w:rsid w:val="00955C01"/>
    <w:rsid w:val="00A111DE"/>
    <w:rsid w:val="00A965E1"/>
    <w:rsid w:val="00AE2B71"/>
    <w:rsid w:val="00C33AC6"/>
    <w:rsid w:val="00D9592A"/>
    <w:rsid w:val="00E101FE"/>
    <w:rsid w:val="00E14AE4"/>
    <w:rsid w:val="00E96238"/>
    <w:rsid w:val="00EA5C86"/>
    <w:rsid w:val="00F93D2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2C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link w:val="BalloonText"/>
    <w:uiPriority w:val="99"/>
    <w:semiHidden/>
    <w:qFormat/>
    <w:rsid w:val="00FF27FC"/>
    <w:rPr>
      <w:rFonts w:ascii="Tahoma" w:hAnsi="Tahoma" w:cs="Tahoma"/>
      <w:sz w:val="16"/>
      <w:szCs w:val="16"/>
    </w:rPr>
  </w:style>
  <w:style w:type="paragraph" w:customStyle="1" w:styleId="a0">
    <w:name w:val="Заголовок"/>
    <w:basedOn w:val="Normal"/>
    <w:next w:val="BodyText"/>
    <w:qFormat/>
    <w:pPr>
      <w:keepNext/>
      <w:spacing w:before="240" w:after="120"/>
    </w:pPr>
    <w:rPr>
      <w:rFonts w:ascii="Open Sans" w:eastAsia="Droid Sans Fallback" w:hAnsi="Open Sans" w:cs="Droid Sans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Droid Sans Devanagari"/>
    </w:rPr>
  </w:style>
  <w:style w:type="paragraph" w:styleId="BalloonText">
    <w:name w:val="Balloon Text"/>
    <w:basedOn w:val="Normal"/>
    <w:link w:val="a"/>
    <w:uiPriority w:val="99"/>
    <w:semiHidden/>
    <w:unhideWhenUsed/>
    <w:qFormat/>
    <w:rsid w:val="00FF27FC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