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5-26-</w:t>
      </w:r>
      <w:r>
        <w:rPr>
          <w:rFonts w:ascii="Times New Roman" w:eastAsia="Times New Roman" w:hAnsi="Times New Roman" w:cs="Times New Roman"/>
          <w:sz w:val="26"/>
          <w:szCs w:val="26"/>
        </w:rPr>
        <w:t>265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10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right="23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дел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зарегистрированного 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нарушения, предусмотренного ч. 2 ст.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Dategrp-11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4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230 км + 300 м </w:t>
      </w:r>
      <w:r>
        <w:rPr>
          <w:rStyle w:val="cat-Addressgrp-6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Севастополь вблизи </w:t>
      </w:r>
      <w:r>
        <w:rPr>
          <w:rStyle w:val="cat-Addressgrp-7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правлял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ДАФ </w:t>
      </w:r>
      <w:r>
        <w:rPr>
          <w:rFonts w:ascii="Times New Roman" w:eastAsia="Times New Roman" w:hAnsi="Times New Roman" w:cs="Times New Roman"/>
          <w:sz w:val="26"/>
          <w:szCs w:val="26"/>
        </w:rPr>
        <w:t>FTCF</w:t>
      </w:r>
      <w:r>
        <w:rPr>
          <w:rFonts w:ascii="Times New Roman" w:eastAsia="Times New Roman" w:hAnsi="Times New Roman" w:cs="Times New Roman"/>
          <w:sz w:val="26"/>
          <w:szCs w:val="26"/>
        </w:rPr>
        <w:t>85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Numbergrp-25rplc-1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будучи лишенн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права управления транспортным</w:t>
      </w:r>
      <w:r>
        <w:rPr>
          <w:rFonts w:ascii="Times New Roman" w:eastAsia="Times New Roman" w:hAnsi="Times New Roman" w:cs="Times New Roman"/>
          <w:sz w:val="26"/>
          <w:szCs w:val="26"/>
        </w:rPr>
        <w:t>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пояснил, что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>, водительского удостоверения не имеет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 как лишен права управления транспортными средствами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просил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аслушав пояснения лица, привлекаемого к административной ответственности, и</w:t>
      </w:r>
      <w:r>
        <w:rPr>
          <w:rFonts w:ascii="Times New Roman" w:eastAsia="Times New Roman" w:hAnsi="Times New Roman" w:cs="Times New Roman"/>
          <w:sz w:val="26"/>
          <w:szCs w:val="26"/>
        </w:rPr>
        <w:t>сследовав материалы дела об административном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приходит к выводу, что в действиях </w:t>
      </w:r>
      <w:r>
        <w:rPr>
          <w:rStyle w:val="cat-FIOgrp-18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наличие признаков состава административного правонарушения, вследствие чего он подлежит признанию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статьи 12.7 КоАП РФ.</w:t>
      </w:r>
    </w:p>
    <w:p>
      <w:pPr>
        <w:widowControl w:val="0"/>
        <w:spacing w:before="0" w:after="0"/>
        <w:ind w:right="23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8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пояснениями </w:t>
      </w:r>
      <w:r>
        <w:rPr>
          <w:rStyle w:val="cat-FIOgrp-18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доказательствами, имеющимися в материалах дела, которые оценены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их совокупности и принимаются в качестве доказательств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вины, а именно: 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</w:t>
      </w:r>
      <w:r>
        <w:rPr>
          <w:rFonts w:ascii="Times New Roman" w:eastAsia="Times New Roman" w:hAnsi="Times New Roman" w:cs="Times New Roman"/>
          <w:sz w:val="26"/>
          <w:szCs w:val="26"/>
        </w:rPr>
        <w:t>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263145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2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1); 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отстранении от управления транспортным средством 82 ОТ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65428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</w:t>
      </w:r>
      <w:r>
        <w:rPr>
          <w:rFonts w:ascii="Times New Roman" w:eastAsia="Times New Roman" w:hAnsi="Times New Roman" w:cs="Times New Roman"/>
          <w:sz w:val="26"/>
          <w:szCs w:val="26"/>
        </w:rPr>
        <w:t>ПЗ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070675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задержании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3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61 ЕР </w:t>
      </w:r>
      <w:r>
        <w:rPr>
          <w:rStyle w:val="cat-PhoneNumbergrp-26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доставлении от </w:t>
      </w:r>
      <w:r>
        <w:rPr>
          <w:rStyle w:val="cat-Dategrp-13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4);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материалами (л.д.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мирового судьи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4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№ 5-26-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/2024 (л.д.</w:t>
      </w:r>
      <w:r>
        <w:rPr>
          <w:rFonts w:ascii="Times New Roman" w:eastAsia="Times New Roman" w:hAnsi="Times New Roman" w:cs="Times New Roman"/>
          <w:sz w:val="26"/>
          <w:szCs w:val="26"/>
        </w:rPr>
        <w:t>8-10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справкой </w:t>
      </w:r>
      <w:r>
        <w:rPr>
          <w:rFonts w:ascii="Times New Roman" w:eastAsia="Times New Roman" w:hAnsi="Times New Roman" w:cs="Times New Roman"/>
          <w:sz w:val="26"/>
          <w:szCs w:val="26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ОМВД России по </w:t>
      </w:r>
      <w:r>
        <w:rPr>
          <w:rStyle w:val="cat-Addressgrp-8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righ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Style w:val="cat-FIOgrp-18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 ответственности (л.д.13</w:t>
      </w:r>
      <w:r>
        <w:rPr>
          <w:rFonts w:ascii="Times New Roman" w:eastAsia="Times New Roman" w:hAnsi="Times New Roman" w:cs="Times New Roman"/>
          <w:sz w:val="26"/>
          <w:szCs w:val="26"/>
        </w:rPr>
        <w:t>-14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 2 ст.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предусмотрено, что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управление транспортным средством водителем, лишенным права управления транспортными средствами,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влечет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наложение административного штрафа в размере </w:t>
      </w:r>
      <w:r>
        <w:rPr>
          <w:rStyle w:val="cat-SumInWordsgrp-20rplc-32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либо административный арест на срок до пятнадцати суток, либо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обязательные работы на срок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двухсот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мировым судьей принимается во внимание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характер совершенного </w:t>
      </w:r>
      <w:r>
        <w:rPr>
          <w:rStyle w:val="cat-FIOgrp-18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признание 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вины в совершении да</w:t>
      </w:r>
      <w:r>
        <w:rPr>
          <w:rFonts w:ascii="Times New Roman" w:eastAsia="Times New Roman" w:hAnsi="Times New Roman" w:cs="Times New Roman"/>
          <w:sz w:val="26"/>
          <w:szCs w:val="26"/>
        </w:rPr>
        <w:t>нного правонарушения,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считает достаточным применение к </w:t>
      </w:r>
      <w:r>
        <w:rPr>
          <w:rStyle w:val="cat-FIOgrp-18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меры наказания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штрафа.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12.7 ч. 2</w:t>
      </w:r>
      <w:r>
        <w:rPr>
          <w:rFonts w:ascii="Times New Roman" w:eastAsia="Times New Roman" w:hAnsi="Times New Roman" w:cs="Times New Roman"/>
          <w:sz w:val="26"/>
          <w:szCs w:val="26"/>
        </w:rPr>
        <w:t>, 29.9, 29.10, 29.11 КоАП РФ, мировой судья</w:t>
      </w:r>
    </w:p>
    <w:p>
      <w:pPr>
        <w:spacing w:before="0" w:after="0"/>
        <w:ind w:right="23" w:firstLine="851"/>
        <w:jc w:val="both"/>
        <w:rPr>
          <w:sz w:val="26"/>
          <w:szCs w:val="26"/>
        </w:rPr>
      </w:pP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3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 ст.12.7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21rplc-3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отделение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России;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</w:t>
      </w:r>
      <w:r>
        <w:rPr>
          <w:rFonts w:ascii="Times New Roman" w:eastAsia="Times New Roman" w:hAnsi="Times New Roman" w:cs="Times New Roman"/>
          <w:sz w:val="26"/>
          <w:szCs w:val="26"/>
        </w:rPr>
        <w:t>; 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(ОМВД России по </w:t>
      </w:r>
      <w:r>
        <w:rPr>
          <w:rStyle w:val="cat-Addressgrp-8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к/с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</w:t>
      </w:r>
      <w:r>
        <w:rPr>
          <w:rStyle w:val="cat-PhoneNumbergrp-27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8rplc-4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9rplc-4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30rplc-4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КБК 18811601123010001140, УИН 188</w:t>
      </w:r>
      <w:r>
        <w:rPr>
          <w:rFonts w:ascii="Times New Roman" w:eastAsia="Times New Roman" w:hAnsi="Times New Roman" w:cs="Times New Roman"/>
          <w:sz w:val="26"/>
          <w:szCs w:val="26"/>
        </w:rPr>
        <w:t>1049125160000</w:t>
      </w:r>
      <w:r>
        <w:rPr>
          <w:rFonts w:ascii="Times New Roman" w:eastAsia="Times New Roman" w:hAnsi="Times New Roman" w:cs="Times New Roman"/>
          <w:sz w:val="26"/>
          <w:szCs w:val="26"/>
        </w:rPr>
        <w:t>1431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9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срока, указанного в части 1 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51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Addressgrp-7rplc-13">
    <w:name w:val="cat-Address grp-7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CarNumbergrp-25rplc-16">
    <w:name w:val="cat-CarNumber grp-25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PhoneNumbergrp-26rplc-24">
    <w:name w:val="cat-PhoneNumber grp-26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Addressgrp-8rplc-29">
    <w:name w:val="cat-Address grp-8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SumInWordsgrp-20rplc-32">
    <w:name w:val="cat-SumInWords grp-20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ExternalSystemDefinedgrp-31rplc-36">
    <w:name w:val="cat-ExternalSystemDefined grp-31 rplc-36"/>
    <w:basedOn w:val="DefaultParagraphFont"/>
  </w:style>
  <w:style w:type="character" w:customStyle="1" w:styleId="cat-PassportDatagrp-23rplc-37">
    <w:name w:val="cat-PassportData grp-23 rplc-37"/>
    <w:basedOn w:val="DefaultParagraphFont"/>
  </w:style>
  <w:style w:type="character" w:customStyle="1" w:styleId="cat-Sumgrp-21rplc-38">
    <w:name w:val="cat-Sum grp-21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PhoneNumbergrp-27rplc-42">
    <w:name w:val="cat-PhoneNumber grp-27 rplc-42"/>
    <w:basedOn w:val="DefaultParagraphFont"/>
  </w:style>
  <w:style w:type="character" w:customStyle="1" w:styleId="cat-PhoneNumbergrp-28rplc-43">
    <w:name w:val="cat-PhoneNumber grp-28 rplc-43"/>
    <w:basedOn w:val="DefaultParagraphFont"/>
  </w:style>
  <w:style w:type="character" w:customStyle="1" w:styleId="cat-PhoneNumbergrp-29rplc-44">
    <w:name w:val="cat-PhoneNumber grp-29 rplc-44"/>
    <w:basedOn w:val="DefaultParagraphFont"/>
  </w:style>
  <w:style w:type="character" w:customStyle="1" w:styleId="cat-PhoneNumbergrp-30rplc-45">
    <w:name w:val="cat-PhoneNumber grp-30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9rplc-48">
    <w:name w:val="cat-Address grp-9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19rplc-51">
    <w:name w:val="cat-FIO grp-19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