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Дело № 5-26-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87</w:t>
      </w:r>
      <w:r>
        <w:rPr>
          <w:rFonts w:ascii="Times New Roman" w:eastAsia="Times New Roman" w:hAnsi="Times New Roman" w:cs="Times New Roman"/>
          <w:sz w:val="25"/>
          <w:szCs w:val="25"/>
        </w:rPr>
        <w:t>/20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Style w:val="cat-Dategrp-7rplc-0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>
        <w:rPr>
          <w:rStyle w:val="cat-Addressgrp-0rplc-1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 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</w:t>
      </w:r>
      <w:r>
        <w:rPr>
          <w:rFonts w:ascii="Times New Roman" w:eastAsia="Times New Roman" w:hAnsi="Times New Roman" w:cs="Times New Roman"/>
          <w:sz w:val="25"/>
          <w:szCs w:val="25"/>
        </w:rPr>
        <w:t>№26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10rplc-4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), рассмотрев дело об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отношении </w:t>
      </w:r>
      <w:r>
        <w:rPr>
          <w:rStyle w:val="cat-FIOgrp-9rplc-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18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4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зарегистрированного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фактически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проживающего по адресу: </w:t>
      </w:r>
      <w:r>
        <w:rPr>
          <w:rStyle w:val="cat-Addressgrp-4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12/102, кв. 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>ч.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 ст.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6.9 Кодекса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 административных правонарушениях,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Style w:val="cat-Dategrp-7rplc-10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</w:t>
      </w:r>
      <w:r>
        <w:rPr>
          <w:rStyle w:val="cat-Timegrp-16rplc-11"/>
          <w:rFonts w:ascii="Times New Roman" w:eastAsia="Times New Roman" w:hAnsi="Times New Roman" w:cs="Times New Roman"/>
          <w:sz w:val="25"/>
          <w:szCs w:val="25"/>
        </w:rPr>
        <w:t>время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11rplc-12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находясь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 адресу: </w:t>
      </w:r>
      <w:r>
        <w:rPr>
          <w:rStyle w:val="cat-Addressgrp-5rplc-13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вблизи дома №8,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не выполнил законного требования уполномоченного должностного лица о прохождении медицинского освидетельствования в связи с наличием достаточных оснований полагать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 употреблении </w:t>
      </w:r>
      <w:r>
        <w:rPr>
          <w:rStyle w:val="cat-FIOgrp-11rplc-14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наркотических средства или психотропных веществ без назначения врача либо новых потенциально опасны</w:t>
      </w:r>
      <w:r>
        <w:rPr>
          <w:rFonts w:ascii="Times New Roman" w:eastAsia="Times New Roman" w:hAnsi="Times New Roman" w:cs="Times New Roman"/>
          <w:sz w:val="25"/>
          <w:szCs w:val="25"/>
        </w:rPr>
        <w:t>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психоактивных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веществ.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ходе рассмотрения дела об административном правонарушении </w:t>
      </w:r>
      <w:r>
        <w:rPr>
          <w:rStyle w:val="cat-FIOgrp-11rplc-15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свою вину признал. </w:t>
      </w:r>
      <w:r>
        <w:rPr>
          <w:rFonts w:ascii="Times New Roman" w:eastAsia="Times New Roman" w:hAnsi="Times New Roman" w:cs="Times New Roman"/>
          <w:sz w:val="25"/>
          <w:szCs w:val="25"/>
        </w:rPr>
        <w:t>Пояснил, что от прохождения медицинского освидетельствования на состояние опьянения отказался, поскольку ранее употреблял наркотические вещества и в прохождении медицинского освидетельствования не видел смысла.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Помимо признания, вина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FIOgrp-11rplc-16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вышеуказанного административного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подтверждается: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82 01 № </w:t>
      </w:r>
      <w:r>
        <w:rPr>
          <w:rFonts w:ascii="Times New Roman" w:eastAsia="Times New Roman" w:hAnsi="Times New Roman" w:cs="Times New Roman"/>
          <w:sz w:val="25"/>
          <w:szCs w:val="25"/>
        </w:rPr>
        <w:t>345</w:t>
      </w:r>
      <w:r>
        <w:rPr>
          <w:rFonts w:ascii="Times New Roman" w:eastAsia="Times New Roman" w:hAnsi="Times New Roman" w:cs="Times New Roman"/>
          <w:sz w:val="25"/>
          <w:szCs w:val="25"/>
        </w:rPr>
        <w:t>909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Dategrp-8rplc-17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(л.д.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>);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рапортом </w:t>
      </w:r>
      <w:r>
        <w:rPr>
          <w:rFonts w:ascii="Times New Roman" w:eastAsia="Times New Roman" w:hAnsi="Times New Roman" w:cs="Times New Roman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sz w:val="25"/>
          <w:szCs w:val="25"/>
        </w:rPr>
        <w:t>/</w:t>
      </w:r>
      <w:r>
        <w:rPr>
          <w:rFonts w:ascii="Times New Roman" w:eastAsia="Times New Roman" w:hAnsi="Times New Roman" w:cs="Times New Roman"/>
          <w:sz w:val="25"/>
          <w:szCs w:val="25"/>
        </w:rPr>
        <w:t>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ОКОН ОМВД России по </w:t>
      </w:r>
      <w:r>
        <w:rPr>
          <w:rStyle w:val="cat-Addressgrp-6rplc-18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лейтенанта полиции </w:t>
      </w:r>
      <w:r>
        <w:rPr>
          <w:rStyle w:val="cat-FIOgrp-12rplc-19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>. 2);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82 09 № 053158 о доставлении лица, совершившего административное правонарушение от </w:t>
      </w:r>
      <w:r>
        <w:rPr>
          <w:rStyle w:val="cat-Dategrp-8rplc-20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(л.д.3);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протоколом 82 12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013896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направлении 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медицинско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освидетельствовани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 состояние опьянения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Style w:val="cat-Dategrp-8rplc-21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(л.д.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);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видеоматериалами 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>. 5);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письменными объяснениями </w:t>
      </w:r>
      <w:r>
        <w:rPr>
          <w:rStyle w:val="cat-FIOgrp-11rplc-22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Style w:val="cat-Dategrp-8rplc-23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>. 6);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протоколом 82 10 № 0192</w:t>
      </w:r>
      <w:r>
        <w:rPr>
          <w:rFonts w:ascii="Times New Roman" w:eastAsia="Times New Roman" w:hAnsi="Times New Roman" w:cs="Times New Roman"/>
          <w:sz w:val="25"/>
          <w:szCs w:val="25"/>
        </w:rPr>
        <w:t>59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Style w:val="cat-Dategrp-8rplc-24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 административном задержании 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>);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сведениями о привлечении </w:t>
      </w:r>
      <w:r>
        <w:rPr>
          <w:rStyle w:val="cat-FIOgrp-11rplc-25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 ответственности 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9-1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).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Заслушав пояснения лица, привлекаемого к административной ответственности, проанализировав и оценив представленные доказательства, мировой судья считает, что в действиях </w:t>
      </w:r>
      <w:r>
        <w:rPr>
          <w:rStyle w:val="cat-FIOgrp-11rplc-26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имеется состав административного правонарушения, предусмотренного частью 1 статьи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6.9 Кодекса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Российской Федерации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об административных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правонарушениях - </w:t>
      </w:r>
      <w:r>
        <w:rPr>
          <w:rFonts w:ascii="Times New Roman" w:eastAsia="Times New Roman" w:hAnsi="Times New Roman" w:cs="Times New Roman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sz w:val="25"/>
          <w:szCs w:val="25"/>
        </w:rPr>
        <w:t>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наркотические средства или психотропные вещества без назначения врача либо новые потенциально опасные </w:t>
      </w:r>
      <w:r>
        <w:rPr>
          <w:rFonts w:ascii="Times New Roman" w:eastAsia="Times New Roman" w:hAnsi="Times New Roman" w:cs="Times New Roman"/>
          <w:sz w:val="25"/>
          <w:szCs w:val="25"/>
        </w:rPr>
        <w:t>психоактивные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вещества</w:t>
      </w:r>
      <w:r>
        <w:rPr>
          <w:rFonts w:ascii="Times New Roman" w:eastAsia="Times New Roman" w:hAnsi="Times New Roman" w:cs="Times New Roman"/>
          <w:sz w:val="25"/>
          <w:szCs w:val="25"/>
        </w:rPr>
        <w:t>, ввиду чего он подлежит признанию виновным в совершении указанного правонарушения.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1rplc-27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 правонарушения, личность правонарушителя, его имущественное положение, обстоятельства смягчающие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отягчающие административную ответственность.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изложенного, принимая во внимание отсутствие у лица, привлекаемого к административной ответственности, постоянного легального источника доходов,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считает, что к </w:t>
      </w:r>
      <w:r>
        <w:rPr>
          <w:rStyle w:val="cat-FIOgrp-11rplc-28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подлежит применению мера наказания в виде административного ареста, поскольку применение иных менее строгих мер наказания является нецелесообразным и не сможет обеспечить надлежащее поведение указанного лица.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исключающих назначение наказания в виде административного ареста, предусмотренных ч.2 ст. 3.9 КоАП РФ, не усматривается.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ч.1 ст.32.8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Руководствуясь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ч.1 ст.6.9,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29.9 - 29.11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Кодекса Российской Федерации об административных правонарушениях, мировой судья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>
        <w:rPr>
          <w:rStyle w:val="cat-FIOgrp-9rplc-2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18rplc-3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5rplc-3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виновным в совершении административного правонарушения, предусмотренного частью 1 статьи 6.</w:t>
      </w:r>
      <w:r>
        <w:rPr>
          <w:rFonts w:ascii="Times New Roman" w:eastAsia="Times New Roman" w:hAnsi="Times New Roman" w:cs="Times New Roman"/>
          <w:sz w:val="25"/>
          <w:szCs w:val="25"/>
        </w:rPr>
        <w:t>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Кодекса Российской Федерации об административных прав</w:t>
      </w:r>
      <w:r>
        <w:rPr>
          <w:rFonts w:ascii="Times New Roman" w:eastAsia="Times New Roman" w:hAnsi="Times New Roman" w:cs="Times New Roman"/>
          <w:sz w:val="25"/>
          <w:szCs w:val="25"/>
        </w:rPr>
        <w:t>онарушениях, и назначить ему административное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наказание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виде административного ареста сроком на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трое</w:t>
      </w:r>
      <w:r>
        <w:rPr>
          <w:rFonts w:ascii="Times New Roman" w:eastAsia="Times New Roman" w:hAnsi="Times New Roman" w:cs="Times New Roman"/>
          <w:sz w:val="25"/>
          <w:szCs w:val="25"/>
        </w:rPr>
        <w:t>) сут</w:t>
      </w:r>
      <w:r>
        <w:rPr>
          <w:rFonts w:ascii="Times New Roman" w:eastAsia="Times New Roman" w:hAnsi="Times New Roman" w:cs="Times New Roman"/>
          <w:sz w:val="25"/>
          <w:szCs w:val="25"/>
        </w:rPr>
        <w:t>ок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Срок административного ареста исчислять с момента задержания </w:t>
      </w:r>
      <w:r>
        <w:rPr>
          <w:rStyle w:val="cat-FIOgrp-9rplc-32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органами внутренних дел, с </w:t>
      </w:r>
      <w:r>
        <w:rPr>
          <w:rStyle w:val="cat-Timegrp-17rplc-33"/>
          <w:rFonts w:ascii="Times New Roman" w:eastAsia="Times New Roman" w:hAnsi="Times New Roman" w:cs="Times New Roman"/>
          <w:sz w:val="25"/>
          <w:szCs w:val="25"/>
        </w:rPr>
        <w:t>время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час. </w:t>
      </w:r>
      <w:r>
        <w:rPr>
          <w:rStyle w:val="cat-Dategrp-7rplc-34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Бахчисарайский районный суд </w:t>
      </w:r>
      <w:r>
        <w:rPr>
          <w:rStyle w:val="cat-Addressgrp-1rplc-35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36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r>
        <w:rPr>
          <w:rStyle w:val="cat-Addressgrp-1rplc-37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его копии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</w:t>
      </w:r>
      <w:r>
        <w:rPr>
          <w:rStyle w:val="cat-FIOgrp-13rplc-38"/>
          <w:rFonts w:ascii="Times New Roman" w:eastAsia="Times New Roman" w:hAnsi="Times New Roman" w:cs="Times New Roman"/>
          <w:sz w:val="25"/>
          <w:szCs w:val="25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7rplc-0">
    <w:name w:val="cat-Date grp-7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0rplc-4">
    <w:name w:val="cat-FIO grp-10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9rplc-6">
    <w:name w:val="cat-FIO grp-9 rplc-6"/>
    <w:basedOn w:val="DefaultParagraphFont"/>
  </w:style>
  <w:style w:type="character" w:customStyle="1" w:styleId="cat-ExternalSystemDefinedgrp-18rplc-7">
    <w:name w:val="cat-ExternalSystemDefined grp-18 rplc-7"/>
    <w:basedOn w:val="DefaultParagraphFont"/>
  </w:style>
  <w:style w:type="character" w:customStyle="1" w:styleId="cat-PassportDatagrp-14rplc-8">
    <w:name w:val="cat-PassportData grp-14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Dategrp-7rplc-10">
    <w:name w:val="cat-Date grp-7 rplc-10"/>
    <w:basedOn w:val="DefaultParagraphFont"/>
  </w:style>
  <w:style w:type="character" w:customStyle="1" w:styleId="cat-Timegrp-16rplc-11">
    <w:name w:val="cat-Time grp-16 rplc-11"/>
    <w:basedOn w:val="DefaultParagraphFont"/>
  </w:style>
  <w:style w:type="character" w:customStyle="1" w:styleId="cat-FIOgrp-11rplc-12">
    <w:name w:val="cat-FIO grp-11 rplc-12"/>
    <w:basedOn w:val="DefaultParagraphFont"/>
  </w:style>
  <w:style w:type="character" w:customStyle="1" w:styleId="cat-Addressgrp-5rplc-13">
    <w:name w:val="cat-Address grp-5 rplc-13"/>
    <w:basedOn w:val="DefaultParagraphFont"/>
  </w:style>
  <w:style w:type="character" w:customStyle="1" w:styleId="cat-FIOgrp-11rplc-14">
    <w:name w:val="cat-FIO grp-11 rplc-14"/>
    <w:basedOn w:val="DefaultParagraphFont"/>
  </w:style>
  <w:style w:type="character" w:customStyle="1" w:styleId="cat-FIOgrp-11rplc-15">
    <w:name w:val="cat-FIO grp-11 rplc-15"/>
    <w:basedOn w:val="DefaultParagraphFont"/>
  </w:style>
  <w:style w:type="character" w:customStyle="1" w:styleId="cat-FIOgrp-11rplc-16">
    <w:name w:val="cat-FIO grp-11 rplc-16"/>
    <w:basedOn w:val="DefaultParagraphFont"/>
  </w:style>
  <w:style w:type="character" w:customStyle="1" w:styleId="cat-Dategrp-8rplc-17">
    <w:name w:val="cat-Date grp-8 rplc-17"/>
    <w:basedOn w:val="DefaultParagraphFont"/>
  </w:style>
  <w:style w:type="character" w:customStyle="1" w:styleId="cat-Addressgrp-6rplc-18">
    <w:name w:val="cat-Address grp-6 rplc-18"/>
    <w:basedOn w:val="DefaultParagraphFont"/>
  </w:style>
  <w:style w:type="character" w:customStyle="1" w:styleId="cat-FIOgrp-12rplc-19">
    <w:name w:val="cat-FIO grp-12 rplc-19"/>
    <w:basedOn w:val="DefaultParagraphFont"/>
  </w:style>
  <w:style w:type="character" w:customStyle="1" w:styleId="cat-Dategrp-8rplc-20">
    <w:name w:val="cat-Date grp-8 rplc-20"/>
    <w:basedOn w:val="DefaultParagraphFont"/>
  </w:style>
  <w:style w:type="character" w:customStyle="1" w:styleId="cat-Dategrp-8rplc-21">
    <w:name w:val="cat-Date grp-8 rplc-21"/>
    <w:basedOn w:val="DefaultParagraphFont"/>
  </w:style>
  <w:style w:type="character" w:customStyle="1" w:styleId="cat-FIOgrp-11rplc-22">
    <w:name w:val="cat-FIO grp-11 rplc-22"/>
    <w:basedOn w:val="DefaultParagraphFont"/>
  </w:style>
  <w:style w:type="character" w:customStyle="1" w:styleId="cat-Dategrp-8rplc-23">
    <w:name w:val="cat-Date grp-8 rplc-23"/>
    <w:basedOn w:val="DefaultParagraphFont"/>
  </w:style>
  <w:style w:type="character" w:customStyle="1" w:styleId="cat-Dategrp-8rplc-24">
    <w:name w:val="cat-Date grp-8 rplc-24"/>
    <w:basedOn w:val="DefaultParagraphFont"/>
  </w:style>
  <w:style w:type="character" w:customStyle="1" w:styleId="cat-FIOgrp-11rplc-25">
    <w:name w:val="cat-FIO grp-11 rplc-25"/>
    <w:basedOn w:val="DefaultParagraphFont"/>
  </w:style>
  <w:style w:type="character" w:customStyle="1" w:styleId="cat-FIOgrp-11rplc-26">
    <w:name w:val="cat-FIO grp-11 rplc-26"/>
    <w:basedOn w:val="DefaultParagraphFont"/>
  </w:style>
  <w:style w:type="character" w:customStyle="1" w:styleId="cat-FIOgrp-11rplc-27">
    <w:name w:val="cat-FIO grp-11 rplc-27"/>
    <w:basedOn w:val="DefaultParagraphFont"/>
  </w:style>
  <w:style w:type="character" w:customStyle="1" w:styleId="cat-FIOgrp-11rplc-28">
    <w:name w:val="cat-FIO grp-11 rplc-28"/>
    <w:basedOn w:val="DefaultParagraphFont"/>
  </w:style>
  <w:style w:type="character" w:customStyle="1" w:styleId="cat-FIOgrp-9rplc-29">
    <w:name w:val="cat-FIO grp-9 rplc-29"/>
    <w:basedOn w:val="DefaultParagraphFont"/>
  </w:style>
  <w:style w:type="character" w:customStyle="1" w:styleId="cat-ExternalSystemDefinedgrp-18rplc-30">
    <w:name w:val="cat-ExternalSystemDefined grp-18 rplc-30"/>
    <w:basedOn w:val="DefaultParagraphFont"/>
  </w:style>
  <w:style w:type="character" w:customStyle="1" w:styleId="cat-PassportDatagrp-15rplc-31">
    <w:name w:val="cat-PassportData grp-15 rplc-31"/>
    <w:basedOn w:val="DefaultParagraphFont"/>
  </w:style>
  <w:style w:type="character" w:customStyle="1" w:styleId="cat-FIOgrp-9rplc-32">
    <w:name w:val="cat-FIO grp-9 rplc-32"/>
    <w:basedOn w:val="DefaultParagraphFont"/>
  </w:style>
  <w:style w:type="character" w:customStyle="1" w:styleId="cat-Timegrp-17rplc-33">
    <w:name w:val="cat-Time grp-17 rplc-33"/>
    <w:basedOn w:val="DefaultParagraphFont"/>
  </w:style>
  <w:style w:type="character" w:customStyle="1" w:styleId="cat-Dategrp-7rplc-34">
    <w:name w:val="cat-Date grp-7 rplc-34"/>
    <w:basedOn w:val="DefaultParagraphFont"/>
  </w:style>
  <w:style w:type="character" w:customStyle="1" w:styleId="cat-Addressgrp-1rplc-35">
    <w:name w:val="cat-Address grp-1 rplc-35"/>
    <w:basedOn w:val="DefaultParagraphFont"/>
  </w:style>
  <w:style w:type="character" w:customStyle="1" w:styleId="cat-Addressgrp-2rplc-36">
    <w:name w:val="cat-Address grp-2 rplc-36"/>
    <w:basedOn w:val="DefaultParagraphFont"/>
  </w:style>
  <w:style w:type="character" w:customStyle="1" w:styleId="cat-Addressgrp-1rplc-37">
    <w:name w:val="cat-Address grp-1 rplc-37"/>
    <w:basedOn w:val="DefaultParagraphFont"/>
  </w:style>
  <w:style w:type="character" w:customStyle="1" w:styleId="cat-FIOgrp-13rplc-38">
    <w:name w:val="cat-FIO grp-13 rplc-3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