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right="23"/>
        <w:jc w:val="center"/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</w:t>
      </w:r>
      <w:r>
        <w:rPr>
          <w:rFonts w:ascii="Times New Roman" w:eastAsia="Times New Roman" w:hAnsi="Times New Roman" w:cs="Times New Roman"/>
        </w:rPr>
        <w:t xml:space="preserve">                   </w:t>
      </w:r>
      <w:r>
        <w:rPr>
          <w:rFonts w:ascii="Times New Roman" w:eastAsia="Times New Roman" w:hAnsi="Times New Roman" w:cs="Times New Roman"/>
        </w:rPr>
        <w:t>Дело № 5-26-303</w:t>
      </w:r>
      <w:r>
        <w:rPr>
          <w:rFonts w:ascii="Times New Roman" w:eastAsia="Times New Roman" w:hAnsi="Times New Roman" w:cs="Times New Roman"/>
        </w:rPr>
        <w:t>/2025</w:t>
      </w:r>
    </w:p>
    <w:p>
      <w:pPr>
        <w:spacing w:before="0" w:after="0"/>
        <w:ind w:right="23"/>
        <w:jc w:val="center"/>
      </w:pPr>
      <w:r>
        <w:rPr>
          <w:rFonts w:ascii="Times New Roman" w:eastAsia="Times New Roman" w:hAnsi="Times New Roman" w:cs="Times New Roman"/>
        </w:rPr>
        <w:t xml:space="preserve">ПОСТАНОВЛЕНИЕ </w:t>
      </w:r>
    </w:p>
    <w:p>
      <w:pPr>
        <w:spacing w:before="0" w:after="0"/>
        <w:ind w:right="23"/>
        <w:jc w:val="center"/>
      </w:pPr>
      <w:r>
        <w:rPr>
          <w:rFonts w:ascii="Times New Roman" w:eastAsia="Times New Roman" w:hAnsi="Times New Roman" w:cs="Times New Roman"/>
        </w:rPr>
        <w:t>по делу об административном правонарушении</w:t>
      </w:r>
    </w:p>
    <w:p>
      <w:pPr>
        <w:spacing w:before="0" w:after="0"/>
        <w:ind w:right="23"/>
      </w:pPr>
      <w:r>
        <w:rPr>
          <w:rStyle w:val="cat-Dategrp-7rplc-0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Addressgrp-0rplc-1"/>
          <w:rFonts w:ascii="Times New Roman" w:eastAsia="Times New Roman" w:hAnsi="Times New Roman" w:cs="Times New Roman"/>
        </w:rPr>
        <w:t>адрес</w:t>
      </w:r>
    </w:p>
    <w:p>
      <w:pPr>
        <w:spacing w:before="0" w:after="0"/>
        <w:ind w:right="23"/>
        <w:jc w:val="both"/>
      </w:pPr>
      <w:r>
        <w:rPr>
          <w:rFonts w:ascii="Times New Roman" w:eastAsia="Times New Roman" w:hAnsi="Times New Roman" w:cs="Times New Roman"/>
        </w:rPr>
        <w:t xml:space="preserve">         </w:t>
      </w:r>
      <w:r>
        <w:rPr>
          <w:rFonts w:ascii="Times New Roman" w:eastAsia="Times New Roman" w:hAnsi="Times New Roman" w:cs="Times New Roman"/>
        </w:rPr>
        <w:t>Мировой судья судебного участка № 26 Бахчисарайского судебного района (</w:t>
      </w:r>
      <w:r>
        <w:rPr>
          <w:rStyle w:val="cat-Addressgrp-2rplc-2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) </w:t>
      </w:r>
      <w:r>
        <w:rPr>
          <w:rStyle w:val="cat-Addressgrp-1rplc-3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FIOgrp-11rplc-4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(</w:t>
      </w:r>
      <w:r>
        <w:rPr>
          <w:rStyle w:val="cat-Addressgrp-3rplc-5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>), рассмотрев дело об административном правонарушении в отношении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должностного лица – главы </w:t>
      </w:r>
      <w:r>
        <w:rPr>
          <w:rStyle w:val="cat-OrganizationNamegrp-17rplc-6"/>
          <w:rFonts w:ascii="Times New Roman" w:eastAsia="Times New Roman" w:hAnsi="Times New Roman" w:cs="Times New Roman"/>
        </w:rPr>
        <w:t>наименование организации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FIOgrp-12rplc-7"/>
          <w:rFonts w:ascii="Times New Roman" w:eastAsia="Times New Roman" w:hAnsi="Times New Roman" w:cs="Times New Roman"/>
        </w:rPr>
        <w:t>Ионовой Н. В.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ExternalSystemDefinedgrp-18rplc-8"/>
          <w:rFonts w:ascii="Times New Roman" w:eastAsia="Times New Roman" w:hAnsi="Times New Roman" w:cs="Times New Roman"/>
        </w:rPr>
        <w:t>...</w:t>
      </w:r>
      <w:r>
        <w:rPr>
          <w:rStyle w:val="cat-PassportDatagrp-16rplc-9"/>
          <w:rFonts w:ascii="Times New Roman" w:eastAsia="Times New Roman" w:hAnsi="Times New Roman" w:cs="Times New Roman"/>
        </w:rPr>
        <w:t>паспортные данные</w:t>
      </w:r>
      <w:r>
        <w:rPr>
          <w:rFonts w:ascii="Times New Roman" w:eastAsia="Times New Roman" w:hAnsi="Times New Roman" w:cs="Times New Roman"/>
        </w:rPr>
        <w:t xml:space="preserve">, ИНН 502706689615, гражданки РФ, зарегистрированной и проживающей по адресу: </w:t>
      </w:r>
      <w:r>
        <w:rPr>
          <w:rStyle w:val="cat-Addressgrp-4rplc-10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, юридический адрес: </w:t>
      </w:r>
      <w:r>
        <w:rPr>
          <w:rStyle w:val="cat-Addressgrp-5rplc-11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в совершении административного правонарушения, предусмотренного ст.15.5 Кодекса РФ об административных правонарушениях,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У С Т А Н О В И Л</w:t>
      </w:r>
      <w:r>
        <w:rPr>
          <w:rFonts w:ascii="Times New Roman" w:eastAsia="Times New Roman" w:hAnsi="Times New Roman" w:cs="Times New Roman"/>
        </w:rPr>
        <w:t>:</w:t>
      </w:r>
    </w:p>
    <w:p>
      <w:pPr>
        <w:spacing w:before="0" w:after="0"/>
        <w:ind w:right="23"/>
        <w:jc w:val="both"/>
      </w:pPr>
      <w:r>
        <w:rPr>
          <w:rFonts w:ascii="Times New Roman" w:eastAsia="Times New Roman" w:hAnsi="Times New Roman" w:cs="Times New Roman"/>
        </w:rPr>
        <w:t xml:space="preserve">           </w:t>
      </w:r>
      <w:r>
        <w:rPr>
          <w:rStyle w:val="cat-FIOgrp-13rplc-12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, являясь главой </w:t>
      </w:r>
      <w:r>
        <w:rPr>
          <w:rStyle w:val="cat-OrganizationNamegrp-17rplc-13"/>
          <w:rFonts w:ascii="Times New Roman" w:eastAsia="Times New Roman" w:hAnsi="Times New Roman" w:cs="Times New Roman"/>
        </w:rPr>
        <w:t>наименование организации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несвоевременно предоставила в </w:t>
      </w:r>
      <w:r>
        <w:rPr>
          <w:rFonts w:ascii="Times New Roman" w:eastAsia="Times New Roman" w:hAnsi="Times New Roman" w:cs="Times New Roman"/>
        </w:rPr>
        <w:t xml:space="preserve">Межрайонную ИФНС России № 5 по </w:t>
      </w:r>
      <w:r>
        <w:rPr>
          <w:rStyle w:val="cat-Addressgrp-1rplc-14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налоговую декларацию по налогу на добавленную стоимость за </w:t>
      </w:r>
      <w:r>
        <w:rPr>
          <w:rStyle w:val="cat-Addressgrp-6rplc-15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Dategrp-8rplc-16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-</w:t>
      </w:r>
      <w:r>
        <w:rPr>
          <w:rStyle w:val="cat-Dategrp-9rplc-17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, срок предоставления которой установлен не позднее </w:t>
      </w:r>
      <w:r>
        <w:rPr>
          <w:rStyle w:val="cat-Dategrp-10rplc-18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right="23"/>
        <w:jc w:val="both"/>
      </w:pPr>
      <w:r>
        <w:rPr>
          <w:rFonts w:ascii="Times New Roman" w:eastAsia="Times New Roman" w:hAnsi="Times New Roman" w:cs="Times New Roman"/>
        </w:rPr>
        <w:t xml:space="preserve">            </w:t>
      </w:r>
      <w:r>
        <w:rPr>
          <w:rFonts w:ascii="Times New Roman" w:eastAsia="Times New Roman" w:hAnsi="Times New Roman" w:cs="Times New Roman"/>
        </w:rPr>
        <w:t xml:space="preserve">Для рассмотрения дела об административном правонарушении </w:t>
      </w:r>
      <w:r>
        <w:rPr>
          <w:rStyle w:val="cat-FIOgrp-13rplc-19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не явилась, о времени и месте рассмотрения дела </w:t>
      </w:r>
      <w:r>
        <w:rPr>
          <w:rFonts w:ascii="Times New Roman" w:eastAsia="Times New Roman" w:hAnsi="Times New Roman" w:cs="Times New Roman"/>
        </w:rPr>
        <w:t>извещена</w:t>
      </w:r>
      <w:r>
        <w:rPr>
          <w:rFonts w:ascii="Times New Roman" w:eastAsia="Times New Roman" w:hAnsi="Times New Roman" w:cs="Times New Roman"/>
        </w:rPr>
        <w:t xml:space="preserve"> надлежащим образом по адресу указанному в протоколе. Каких-либо заявлений и ходатайств мировому судье не представила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right="23"/>
        <w:jc w:val="both"/>
      </w:pPr>
      <w:r>
        <w:rPr>
          <w:rFonts w:ascii="Times New Roman" w:eastAsia="Times New Roman" w:hAnsi="Times New Roman" w:cs="Times New Roman"/>
        </w:rPr>
        <w:t xml:space="preserve">            </w:t>
      </w:r>
      <w:r>
        <w:rPr>
          <w:rFonts w:ascii="Times New Roman" w:eastAsia="Times New Roman" w:hAnsi="Times New Roman" w:cs="Times New Roman"/>
        </w:rPr>
        <w:t>Исследовав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материалы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дела</w:t>
      </w:r>
      <w:r>
        <w:rPr>
          <w:rFonts w:ascii="Times New Roman" w:eastAsia="Times New Roman" w:hAnsi="Times New Roman" w:cs="Times New Roman"/>
        </w:rPr>
        <w:t xml:space="preserve"> об </w:t>
      </w:r>
      <w:r>
        <w:rPr>
          <w:rFonts w:ascii="Times New Roman" w:eastAsia="Times New Roman" w:hAnsi="Times New Roman" w:cs="Times New Roman"/>
        </w:rPr>
        <w:t>административном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правонарушении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считаю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что</w:t>
      </w:r>
      <w:r>
        <w:rPr>
          <w:rFonts w:ascii="Times New Roman" w:eastAsia="Times New Roman" w:hAnsi="Times New Roman" w:cs="Times New Roman"/>
        </w:rPr>
        <w:t xml:space="preserve"> в </w:t>
      </w:r>
      <w:r>
        <w:rPr>
          <w:rFonts w:ascii="Times New Roman" w:eastAsia="Times New Roman" w:hAnsi="Times New Roman" w:cs="Times New Roman"/>
        </w:rPr>
        <w:t>действиях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FIOgrp-13rplc-20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усматриваются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нарушения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требований</w:t>
      </w:r>
      <w:r>
        <w:rPr>
          <w:rFonts w:ascii="Times New Roman" w:eastAsia="Times New Roman" w:hAnsi="Times New Roman" w:cs="Times New Roman"/>
        </w:rPr>
        <w:t xml:space="preserve"> ст.15.5 </w:t>
      </w:r>
      <w:r>
        <w:rPr>
          <w:rFonts w:ascii="Times New Roman" w:eastAsia="Times New Roman" w:hAnsi="Times New Roman" w:cs="Times New Roman"/>
        </w:rPr>
        <w:t>Кодекса</w:t>
      </w:r>
      <w:r>
        <w:rPr>
          <w:rFonts w:ascii="Times New Roman" w:eastAsia="Times New Roman" w:hAnsi="Times New Roman" w:cs="Times New Roman"/>
        </w:rPr>
        <w:t xml:space="preserve"> РФ об </w:t>
      </w:r>
      <w:r>
        <w:rPr>
          <w:rFonts w:ascii="Times New Roman" w:eastAsia="Times New Roman" w:hAnsi="Times New Roman" w:cs="Times New Roman"/>
        </w:rPr>
        <w:t>административных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правонарушениях</w:t>
      </w:r>
      <w:r>
        <w:rPr>
          <w:rFonts w:ascii="Times New Roman" w:eastAsia="Times New Roman" w:hAnsi="Times New Roman" w:cs="Times New Roman"/>
        </w:rPr>
        <w:t xml:space="preserve">, а </w:t>
      </w:r>
      <w:r>
        <w:rPr>
          <w:rFonts w:ascii="Times New Roman" w:eastAsia="Times New Roman" w:hAnsi="Times New Roman" w:cs="Times New Roman"/>
        </w:rPr>
        <w:t>именно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нарушение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установленных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законодательством</w:t>
      </w:r>
      <w:r>
        <w:rPr>
          <w:rFonts w:ascii="Times New Roman" w:eastAsia="Times New Roman" w:hAnsi="Times New Roman" w:cs="Times New Roman"/>
        </w:rPr>
        <w:t xml:space="preserve"> о </w:t>
      </w:r>
      <w:r>
        <w:rPr>
          <w:rFonts w:ascii="Times New Roman" w:eastAsia="Times New Roman" w:hAnsi="Times New Roman" w:cs="Times New Roman"/>
        </w:rPr>
        <w:t>налогах</w:t>
      </w:r>
      <w:r>
        <w:rPr>
          <w:rFonts w:ascii="Times New Roman" w:eastAsia="Times New Roman" w:hAnsi="Times New Roman" w:cs="Times New Roman"/>
        </w:rPr>
        <w:t xml:space="preserve"> и </w:t>
      </w:r>
      <w:r>
        <w:rPr>
          <w:rFonts w:ascii="Times New Roman" w:eastAsia="Times New Roman" w:hAnsi="Times New Roman" w:cs="Times New Roman"/>
        </w:rPr>
        <w:t>сборах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сроков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предоставления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налоговой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декларации</w:t>
      </w:r>
      <w:r>
        <w:rPr>
          <w:rFonts w:ascii="Times New Roman" w:eastAsia="Times New Roman" w:hAnsi="Times New Roman" w:cs="Times New Roman"/>
        </w:rPr>
        <w:t xml:space="preserve"> (расчета по страховым взносам)</w:t>
      </w:r>
      <w:r>
        <w:rPr>
          <w:rFonts w:ascii="Times New Roman" w:eastAsia="Times New Roman" w:hAnsi="Times New Roman" w:cs="Times New Roman"/>
        </w:rPr>
        <w:t xml:space="preserve"> в </w:t>
      </w:r>
      <w:r>
        <w:rPr>
          <w:rFonts w:ascii="Times New Roman" w:eastAsia="Times New Roman" w:hAnsi="Times New Roman" w:cs="Times New Roman"/>
        </w:rPr>
        <w:t>налоговый</w:t>
      </w:r>
      <w:r>
        <w:rPr>
          <w:rFonts w:ascii="Times New Roman" w:eastAsia="Times New Roman" w:hAnsi="Times New Roman" w:cs="Times New Roman"/>
        </w:rPr>
        <w:t xml:space="preserve"> орган по </w:t>
      </w:r>
      <w:r>
        <w:rPr>
          <w:rFonts w:ascii="Times New Roman" w:eastAsia="Times New Roman" w:hAnsi="Times New Roman" w:cs="Times New Roman"/>
        </w:rPr>
        <w:t>месту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учета</w:t>
      </w:r>
      <w:r>
        <w:rPr>
          <w:rFonts w:ascii="Times New Roman" w:eastAsia="Times New Roman" w:hAnsi="Times New Roman" w:cs="Times New Roman"/>
        </w:rPr>
        <w:t xml:space="preserve">. </w:t>
      </w:r>
    </w:p>
    <w:p>
      <w:pPr>
        <w:spacing w:before="0" w:after="0"/>
        <w:ind w:right="23"/>
        <w:jc w:val="both"/>
      </w:pPr>
      <w:r>
        <w:rPr>
          <w:rFonts w:ascii="Times New Roman" w:eastAsia="Times New Roman" w:hAnsi="Times New Roman" w:cs="Times New Roman"/>
        </w:rPr>
        <w:t xml:space="preserve">             </w:t>
      </w:r>
      <w:r>
        <w:rPr>
          <w:rFonts w:ascii="Times New Roman" w:eastAsia="Times New Roman" w:hAnsi="Times New Roman" w:cs="Times New Roman"/>
        </w:rPr>
        <w:t xml:space="preserve">Вина </w:t>
      </w:r>
      <w:r>
        <w:rPr>
          <w:rStyle w:val="cat-FIOgrp-13rplc-21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в совершении административного правонарушения, предусмотренного ст.15.5 </w:t>
      </w:r>
      <w:r>
        <w:rPr>
          <w:rFonts w:ascii="Times New Roman" w:eastAsia="Times New Roman" w:hAnsi="Times New Roman" w:cs="Times New Roman"/>
        </w:rPr>
        <w:t>Кодекса РФ об административных правонарушениях,</w:t>
      </w:r>
      <w:r>
        <w:rPr>
          <w:rFonts w:ascii="Times New Roman" w:eastAsia="Times New Roman" w:hAnsi="Times New Roman" w:cs="Times New Roman"/>
        </w:rPr>
        <w:t xml:space="preserve"> подтверждается письменными доказательствами, которые имеются в деле об административном правонарушении, оценены мировым судьей в их совокупности в порядке ст. 26.11 КоАП РФ и принимаются в качестве доказательств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вины правонарушителя.</w:t>
      </w:r>
    </w:p>
    <w:p>
      <w:pPr>
        <w:spacing w:before="0" w:after="0"/>
        <w:ind w:right="23" w:firstLine="851"/>
        <w:jc w:val="both"/>
      </w:pPr>
      <w:r>
        <w:rPr>
          <w:rFonts w:ascii="Times New Roman" w:eastAsia="Times New Roman" w:hAnsi="Times New Roman" w:cs="Times New Roman"/>
        </w:rPr>
        <w:t>При назначении административного наказания п</w:t>
      </w:r>
      <w:r>
        <w:rPr>
          <w:rFonts w:ascii="Times New Roman" w:eastAsia="Times New Roman" w:hAnsi="Times New Roman" w:cs="Times New Roman"/>
        </w:rPr>
        <w:t xml:space="preserve">ринимается во внимание </w:t>
      </w:r>
      <w:r>
        <w:rPr>
          <w:rFonts w:ascii="Times New Roman" w:eastAsia="Times New Roman" w:hAnsi="Times New Roman" w:cs="Times New Roman"/>
        </w:rPr>
        <w:t xml:space="preserve">характер совершенного </w:t>
      </w:r>
      <w:r>
        <w:rPr>
          <w:rStyle w:val="cat-FIOgrp-13rplc-22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административного правонарушения, личность правонарушителя, его имущественное положение, обстоятельства, смягчающие и отягчающие административную ответственность.</w:t>
      </w:r>
    </w:p>
    <w:p>
      <w:pPr>
        <w:spacing w:before="0" w:after="0"/>
        <w:ind w:right="23" w:firstLine="851"/>
        <w:jc w:val="both"/>
      </w:pPr>
      <w:r>
        <w:rPr>
          <w:rFonts w:ascii="Times New Roman" w:eastAsia="Times New Roman" w:hAnsi="Times New Roman" w:cs="Times New Roman"/>
        </w:rPr>
        <w:t xml:space="preserve">На основании вышеизложенного, считаю необходимым назначить </w:t>
      </w:r>
      <w:r>
        <w:rPr>
          <w:rStyle w:val="cat-FIOgrp-13rplc-23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административное наказание, предусмотренное ст.15.5 </w:t>
      </w:r>
      <w:r>
        <w:rPr>
          <w:rFonts w:ascii="Times New Roman" w:eastAsia="Times New Roman" w:hAnsi="Times New Roman" w:cs="Times New Roman"/>
        </w:rPr>
        <w:t xml:space="preserve">Кодекса РФ об административных правонарушениях </w:t>
      </w:r>
      <w:r>
        <w:rPr>
          <w:rFonts w:ascii="Times New Roman" w:eastAsia="Times New Roman" w:hAnsi="Times New Roman" w:cs="Times New Roman"/>
        </w:rPr>
        <w:t>в виде предупреждения.</w:t>
      </w:r>
    </w:p>
    <w:p>
      <w:pPr>
        <w:spacing w:before="0" w:after="0"/>
        <w:ind w:right="23" w:firstLine="851"/>
        <w:jc w:val="both"/>
      </w:pPr>
      <w:r>
        <w:rPr>
          <w:rFonts w:ascii="Times New Roman" w:eastAsia="Times New Roman" w:hAnsi="Times New Roman" w:cs="Times New Roman"/>
        </w:rPr>
        <w:t xml:space="preserve">Руководствуясь </w:t>
      </w:r>
      <w:r>
        <w:rPr>
          <w:rFonts w:ascii="Times New Roman" w:eastAsia="Times New Roman" w:hAnsi="Times New Roman" w:cs="Times New Roman"/>
        </w:rPr>
        <w:t>ст.ст</w:t>
      </w:r>
      <w:r>
        <w:rPr>
          <w:rFonts w:ascii="Times New Roman" w:eastAsia="Times New Roman" w:hAnsi="Times New Roman" w:cs="Times New Roman"/>
        </w:rPr>
        <w:t>. 15.5, 29.9, 29.10, 29.11 Кодекса РФ об административных правонарушениях,</w:t>
      </w:r>
    </w:p>
    <w:p>
      <w:pPr>
        <w:spacing w:before="0" w:after="0"/>
        <w:ind w:right="23"/>
        <w:jc w:val="center"/>
      </w:pPr>
      <w:r>
        <w:rPr>
          <w:rFonts w:ascii="Times New Roman" w:eastAsia="Times New Roman" w:hAnsi="Times New Roman" w:cs="Times New Roman"/>
        </w:rPr>
        <w:t>П</w:t>
      </w:r>
      <w:r>
        <w:rPr>
          <w:rFonts w:ascii="Times New Roman" w:eastAsia="Times New Roman" w:hAnsi="Times New Roman" w:cs="Times New Roman"/>
        </w:rPr>
        <w:t xml:space="preserve"> О С Т А Н О В И Л:</w:t>
      </w:r>
      <w:r>
        <w:rPr>
          <w:rFonts w:ascii="Times New Roman" w:eastAsia="Times New Roman" w:hAnsi="Times New Roman" w:cs="Times New Roman"/>
        </w:rPr>
        <w:t xml:space="preserve">  </w:t>
      </w:r>
    </w:p>
    <w:p>
      <w:pPr>
        <w:spacing w:before="0" w:after="0"/>
        <w:ind w:firstLine="851"/>
        <w:jc w:val="both"/>
      </w:pPr>
      <w:r>
        <w:rPr>
          <w:rFonts w:ascii="Times New Roman" w:eastAsia="Times New Roman" w:hAnsi="Times New Roman" w:cs="Times New Roman"/>
        </w:rPr>
        <w:t xml:space="preserve">Признать </w:t>
      </w:r>
      <w:r>
        <w:rPr>
          <w:rFonts w:ascii="Times New Roman" w:eastAsia="Times New Roman" w:hAnsi="Times New Roman" w:cs="Times New Roman"/>
        </w:rPr>
        <w:t xml:space="preserve">должностное лицо – главу </w:t>
      </w:r>
      <w:r>
        <w:rPr>
          <w:rStyle w:val="cat-OrganizationNamegrp-17rplc-24"/>
          <w:rFonts w:ascii="Times New Roman" w:eastAsia="Times New Roman" w:hAnsi="Times New Roman" w:cs="Times New Roman"/>
        </w:rPr>
        <w:t>наименование организации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FIOgrp-14rplc-25"/>
          <w:rFonts w:ascii="Times New Roman" w:eastAsia="Times New Roman" w:hAnsi="Times New Roman" w:cs="Times New Roman"/>
        </w:rPr>
        <w:t>Ионову Н. В.</w:t>
      </w:r>
      <w:r>
        <w:rPr>
          <w:rFonts w:ascii="Times New Roman" w:eastAsia="Times New Roman" w:hAnsi="Times New Roman" w:cs="Times New Roman"/>
        </w:rPr>
        <w:t xml:space="preserve"> виновной</w:t>
      </w:r>
      <w:r>
        <w:rPr>
          <w:rFonts w:ascii="Times New Roman" w:eastAsia="Times New Roman" w:hAnsi="Times New Roman" w:cs="Times New Roman"/>
        </w:rPr>
        <w:t xml:space="preserve"> в совершении административного правонарушения, предусмотренного ст.15.5 Кодекса РФ об административных правонарушениях и назначить ей административное наказание в виде предупреждения.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Постановление может быть обжаловано в Бахчисарайский районный суд </w:t>
      </w:r>
      <w:r>
        <w:rPr>
          <w:rStyle w:val="cat-Addressgrp-1rplc-26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путем подачи жалобы через мирового судью судебного участка № 26 Бахчисарайского судебного района (</w:t>
      </w:r>
      <w:r>
        <w:rPr>
          <w:rStyle w:val="cat-Addressgrp-2rplc-27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Style w:val="cat-Addressgrp-1rplc-28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в течение десяти дней со дня вручения или получения копии постановления.</w:t>
      </w:r>
    </w:p>
    <w:p>
      <w:pPr>
        <w:spacing w:before="0" w:after="0"/>
        <w:ind w:firstLine="708"/>
        <w:jc w:val="both"/>
      </w:pP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            </w:t>
      </w: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</w:t>
      </w:r>
      <w:r>
        <w:rPr>
          <w:rStyle w:val="cat-FIOgrp-15rplc-29"/>
          <w:rFonts w:ascii="Times New Roman" w:eastAsia="Times New Roman" w:hAnsi="Times New Roman" w:cs="Times New Roman"/>
        </w:rPr>
        <w:t>фио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Dategrp-7rplc-0">
    <w:name w:val="cat-Date grp-7 rplc-0"/>
    <w:basedOn w:val="DefaultParagraphFont"/>
  </w:style>
  <w:style w:type="character" w:customStyle="1" w:styleId="cat-Addressgrp-0rplc-1">
    <w:name w:val="cat-Address grp-0 rplc-1"/>
    <w:basedOn w:val="DefaultParagraphFont"/>
  </w:style>
  <w:style w:type="character" w:customStyle="1" w:styleId="cat-Addressgrp-2rplc-2">
    <w:name w:val="cat-Address grp-2 rplc-2"/>
    <w:basedOn w:val="DefaultParagraphFont"/>
  </w:style>
  <w:style w:type="character" w:customStyle="1" w:styleId="cat-Addressgrp-1rplc-3">
    <w:name w:val="cat-Address grp-1 rplc-3"/>
    <w:basedOn w:val="DefaultParagraphFont"/>
  </w:style>
  <w:style w:type="character" w:customStyle="1" w:styleId="cat-FIOgrp-11rplc-4">
    <w:name w:val="cat-FIO grp-11 rplc-4"/>
    <w:basedOn w:val="DefaultParagraphFont"/>
  </w:style>
  <w:style w:type="character" w:customStyle="1" w:styleId="cat-Addressgrp-3rplc-5">
    <w:name w:val="cat-Address grp-3 rplc-5"/>
    <w:basedOn w:val="DefaultParagraphFont"/>
  </w:style>
  <w:style w:type="character" w:customStyle="1" w:styleId="cat-OrganizationNamegrp-17rplc-6">
    <w:name w:val="cat-OrganizationName grp-17 rplc-6"/>
    <w:basedOn w:val="DefaultParagraphFont"/>
  </w:style>
  <w:style w:type="character" w:customStyle="1" w:styleId="cat-FIOgrp-12rplc-7">
    <w:name w:val="cat-FIO grp-12 rplc-7"/>
    <w:basedOn w:val="DefaultParagraphFont"/>
  </w:style>
  <w:style w:type="character" w:customStyle="1" w:styleId="cat-ExternalSystemDefinedgrp-18rplc-8">
    <w:name w:val="cat-ExternalSystemDefined grp-18 rplc-8"/>
    <w:basedOn w:val="DefaultParagraphFont"/>
  </w:style>
  <w:style w:type="character" w:customStyle="1" w:styleId="cat-PassportDatagrp-16rplc-9">
    <w:name w:val="cat-PassportData grp-16 rplc-9"/>
    <w:basedOn w:val="DefaultParagraphFont"/>
  </w:style>
  <w:style w:type="character" w:customStyle="1" w:styleId="cat-Addressgrp-4rplc-10">
    <w:name w:val="cat-Address grp-4 rplc-10"/>
    <w:basedOn w:val="DefaultParagraphFont"/>
  </w:style>
  <w:style w:type="character" w:customStyle="1" w:styleId="cat-Addressgrp-5rplc-11">
    <w:name w:val="cat-Address grp-5 rplc-11"/>
    <w:basedOn w:val="DefaultParagraphFont"/>
  </w:style>
  <w:style w:type="character" w:customStyle="1" w:styleId="cat-FIOgrp-13rplc-12">
    <w:name w:val="cat-FIO grp-13 rplc-12"/>
    <w:basedOn w:val="DefaultParagraphFont"/>
  </w:style>
  <w:style w:type="character" w:customStyle="1" w:styleId="cat-OrganizationNamegrp-17rplc-13">
    <w:name w:val="cat-OrganizationName grp-17 rplc-13"/>
    <w:basedOn w:val="DefaultParagraphFont"/>
  </w:style>
  <w:style w:type="character" w:customStyle="1" w:styleId="cat-Addressgrp-1rplc-14">
    <w:name w:val="cat-Address grp-1 rplc-14"/>
    <w:basedOn w:val="DefaultParagraphFont"/>
  </w:style>
  <w:style w:type="character" w:customStyle="1" w:styleId="cat-Addressgrp-6rplc-15">
    <w:name w:val="cat-Address grp-6 rplc-15"/>
    <w:basedOn w:val="DefaultParagraphFont"/>
  </w:style>
  <w:style w:type="character" w:customStyle="1" w:styleId="cat-Dategrp-8rplc-16">
    <w:name w:val="cat-Date grp-8 rplc-16"/>
    <w:basedOn w:val="DefaultParagraphFont"/>
  </w:style>
  <w:style w:type="character" w:customStyle="1" w:styleId="cat-Dategrp-9rplc-17">
    <w:name w:val="cat-Date grp-9 rplc-17"/>
    <w:basedOn w:val="DefaultParagraphFont"/>
  </w:style>
  <w:style w:type="character" w:customStyle="1" w:styleId="cat-Dategrp-10rplc-18">
    <w:name w:val="cat-Date grp-10 rplc-18"/>
    <w:basedOn w:val="DefaultParagraphFont"/>
  </w:style>
  <w:style w:type="character" w:customStyle="1" w:styleId="cat-FIOgrp-13rplc-19">
    <w:name w:val="cat-FIO grp-13 rplc-19"/>
    <w:basedOn w:val="DefaultParagraphFont"/>
  </w:style>
  <w:style w:type="character" w:customStyle="1" w:styleId="cat-FIOgrp-13rplc-20">
    <w:name w:val="cat-FIO grp-13 rplc-20"/>
    <w:basedOn w:val="DefaultParagraphFont"/>
  </w:style>
  <w:style w:type="character" w:customStyle="1" w:styleId="cat-FIOgrp-13rplc-21">
    <w:name w:val="cat-FIO grp-13 rplc-21"/>
    <w:basedOn w:val="DefaultParagraphFont"/>
  </w:style>
  <w:style w:type="character" w:customStyle="1" w:styleId="cat-FIOgrp-13rplc-22">
    <w:name w:val="cat-FIO grp-13 rplc-22"/>
    <w:basedOn w:val="DefaultParagraphFont"/>
  </w:style>
  <w:style w:type="character" w:customStyle="1" w:styleId="cat-FIOgrp-13rplc-23">
    <w:name w:val="cat-FIO grp-13 rplc-23"/>
    <w:basedOn w:val="DefaultParagraphFont"/>
  </w:style>
  <w:style w:type="character" w:customStyle="1" w:styleId="cat-OrganizationNamegrp-17rplc-24">
    <w:name w:val="cat-OrganizationName grp-17 rplc-24"/>
    <w:basedOn w:val="DefaultParagraphFont"/>
  </w:style>
  <w:style w:type="character" w:customStyle="1" w:styleId="cat-FIOgrp-14rplc-25">
    <w:name w:val="cat-FIO grp-14 rplc-25"/>
    <w:basedOn w:val="DefaultParagraphFont"/>
  </w:style>
  <w:style w:type="character" w:customStyle="1" w:styleId="cat-Addressgrp-1rplc-26">
    <w:name w:val="cat-Address grp-1 rplc-26"/>
    <w:basedOn w:val="DefaultParagraphFont"/>
  </w:style>
  <w:style w:type="character" w:customStyle="1" w:styleId="cat-Addressgrp-2rplc-27">
    <w:name w:val="cat-Address grp-2 rplc-27"/>
    <w:basedOn w:val="DefaultParagraphFont"/>
  </w:style>
  <w:style w:type="character" w:customStyle="1" w:styleId="cat-Addressgrp-1rplc-28">
    <w:name w:val="cat-Address grp-1 rplc-28"/>
    <w:basedOn w:val="DefaultParagraphFont"/>
  </w:style>
  <w:style w:type="character" w:customStyle="1" w:styleId="cat-FIOgrp-15rplc-29">
    <w:name w:val="cat-FIO grp-15 rplc-29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