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325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исполняющий обязанности мирового судьи судебного участка № 26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рассмотрев дело об административном правонарушении, в отношении </w:t>
      </w:r>
      <w:r>
        <w:rPr>
          <w:rStyle w:val="cat-FIOgrp-15rplc-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гражданина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пенсионера,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фактически проживающег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садовое, </w:t>
      </w:r>
      <w:r>
        <w:rPr>
          <w:rStyle w:val="cat-Addressgrp-6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6.9 Кодекса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административных правонарушениях,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5rplc-15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дясь по адресу: </w:t>
      </w:r>
      <w:r>
        <w:rPr>
          <w:rStyle w:val="cat-Addressgrp-7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выполнил законного требования уполномоченного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прохождении медицинского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</w:t>
      </w:r>
      <w:r>
        <w:rPr>
          <w:rFonts w:ascii="Times New Roman" w:eastAsia="Times New Roman" w:hAnsi="Times New Roman" w:cs="Times New Roman"/>
          <w:sz w:val="26"/>
          <w:szCs w:val="26"/>
        </w:rPr>
        <w:t>наличием достаточных оснований полагать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употреблении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наркотических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психотропных веществ без назначения врача либо новых потенциально опасны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ходе рассмотрения дела об административном правонарушении,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свою вин</w:t>
      </w:r>
      <w:r>
        <w:rPr>
          <w:rFonts w:ascii="Times New Roman" w:eastAsia="Times New Roman" w:hAnsi="Times New Roman" w:cs="Times New Roman"/>
          <w:sz w:val="26"/>
          <w:szCs w:val="26"/>
        </w:rPr>
        <w:t>у признал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прохождения медицинского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освидетельствования на состояние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>отказался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употреблял наркотические вещества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в прохождении медицинского освидетельствования не видел смысла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Помимо признания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вышеуказанного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 01 № </w:t>
      </w:r>
      <w:r>
        <w:rPr>
          <w:rFonts w:ascii="Times New Roman" w:eastAsia="Times New Roman" w:hAnsi="Times New Roman" w:cs="Times New Roman"/>
          <w:sz w:val="26"/>
          <w:szCs w:val="26"/>
        </w:rPr>
        <w:t>235446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 09 № 041105 о доставлении лица, совершившего административное правонарушение от </w:t>
      </w:r>
      <w:r>
        <w:rPr>
          <w:rStyle w:val="cat-Dategrp-12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3);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 12 № 013880 от </w:t>
      </w:r>
      <w:r>
        <w:rPr>
          <w:rStyle w:val="cat-Dategrp-12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82 10 № 019070 от </w:t>
      </w:r>
      <w:r>
        <w:rPr>
          <w:rStyle w:val="cat-Dategrp-12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задержании </w:t>
      </w:r>
      <w:r>
        <w:rPr>
          <w:rStyle w:val="cat-FIOgrp-18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(л.д.5);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 ОППСП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ОМВД России по </w:t>
      </w:r>
      <w:r>
        <w:rPr>
          <w:rStyle w:val="cat-Addressgrp-8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сержанта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полиции </w:t>
      </w:r>
      <w:r>
        <w:rPr>
          <w:rStyle w:val="cat-FIOgrp-19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объяснениями понятых </w:t>
      </w:r>
      <w:r>
        <w:rPr>
          <w:rStyle w:val="cat-FIOgrp-20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FIOgrp-21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7,9);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</w:t>
      </w:r>
      <w:r>
        <w:rPr>
          <w:rStyle w:val="cat-FIOgrp-18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(л.д.8);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Style w:val="cat-FIOgrp-18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ответственности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считает, что в действиях </w:t>
      </w:r>
      <w:r>
        <w:rPr>
          <w:rStyle w:val="cat-FIOgrp-17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6.9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правонарушениях - </w:t>
      </w:r>
      <w:r>
        <w:rPr>
          <w:rFonts w:ascii="Times New Roman" w:eastAsia="Times New Roman" w:hAnsi="Times New Roman" w:cs="Times New Roman"/>
          <w:sz w:val="26"/>
          <w:szCs w:val="26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</w:t>
      </w:r>
      <w:r>
        <w:rPr>
          <w:rFonts w:ascii="Times New Roman" w:eastAsia="Times New Roman" w:hAnsi="Times New Roman" w:cs="Times New Roman"/>
          <w:sz w:val="26"/>
          <w:szCs w:val="26"/>
        </w:rPr>
        <w:t>, ввиду чего он подлежит признанию виновным в совершении указанного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 совершенного </w:t>
      </w:r>
      <w:r>
        <w:rPr>
          <w:rStyle w:val="cat-FIOgrp-17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личность правонарушителя, его имущественное положение,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мировой судья считает, что к </w:t>
      </w:r>
      <w:r>
        <w:rPr>
          <w:rStyle w:val="cat-FIOgrp-17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 ч.2.1 ст.4.1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при назначении административного наказания за совершение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 правонарушений в области законодательства о наркотических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средствах, психотропных веществах и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лицу, признанному больным наркоманией либо потребляющему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наркотические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или психотропные вещества без назначения врача, судья может возложить на такое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обязанность пройти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диагностику, профилактические мероприятия, лечение от наркомании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(или) медицинскую и (или) социальную реабилитацию в связи с потреблением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наркотических средств или психотропных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веществ без назначения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врача. </w:t>
      </w:r>
      <w:r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 в постановлении по делу об административном правонарушении судья устанавливает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срок, в течение которого лицо обязано обратиться в соответствующие медицинскую организацию или учреждение социальной реаби</w:t>
      </w:r>
      <w:r>
        <w:rPr>
          <w:rFonts w:ascii="Times New Roman" w:eastAsia="Times New Roman" w:hAnsi="Times New Roman" w:cs="Times New Roman"/>
          <w:sz w:val="26"/>
          <w:szCs w:val="26"/>
        </w:rPr>
        <w:t>литации.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Постановлением Правительства Российской федерации от </w:t>
      </w:r>
      <w:r>
        <w:rPr>
          <w:rStyle w:val="cat-Dategrp-13rplc-3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судом обязанности, возложены на органы по </w:t>
      </w:r>
      <w:r>
        <w:rPr>
          <w:rFonts w:ascii="Times New Roman" w:eastAsia="Times New Roman" w:hAnsi="Times New Roman" w:cs="Times New Roman"/>
          <w:sz w:val="26"/>
          <w:szCs w:val="26"/>
        </w:rPr>
        <w:t>контролю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оборотом наркотических средств и психотропных веществ.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мировой судья считает, что на </w:t>
      </w:r>
      <w:r>
        <w:rPr>
          <w:rStyle w:val="cat-FIOgrp-18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целесообразно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ст.6.9,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29.9 - 29.11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5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4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6.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задержания </w:t>
      </w:r>
      <w:r>
        <w:rPr>
          <w:rStyle w:val="cat-FIOgrp-15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внутренних дел, с </w:t>
      </w:r>
      <w:r>
        <w:rPr>
          <w:rStyle w:val="cat-Timegrp-26rplc-44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Style w:val="cat-Dategrp-10rplc-4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Возложить на </w:t>
      </w:r>
      <w:r>
        <w:rPr>
          <w:rStyle w:val="cat-FIOgrp-18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обязанность в 30-дневный срок с момента вступления в законную силу настоящего постановления пройти диагностику в диспансерном отделении </w:t>
      </w:r>
      <w:r>
        <w:rPr>
          <w:rStyle w:val="cat-Addressgrp-8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ГБУЗ РК «КНПЦН» в связи с потреблением наркотических средств без назначения врача, с целью определения возможного заболевания, связанного с употреблением наркотических средств, определения необходимого лечения от наркомании и (или) медицинской и (или) социальной реабилитации.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лицом данной обязанности в соответствии с Постановлением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ительства РФ от </w:t>
      </w:r>
      <w:r>
        <w:rPr>
          <w:rStyle w:val="cat-Dategrp-14rplc-4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возложить на ОМВД России по </w:t>
      </w:r>
      <w:r>
        <w:rPr>
          <w:rStyle w:val="cat-Addressgrp-8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суток со дня получения его копии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Style w:val="cat-FIOgrp-22rplc-53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15rplc-8">
    <w:name w:val="cat-FIO grp-15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Timegrp-25rplc-15">
    <w:name w:val="cat-Time grp-25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Addressgrp-8rplc-27">
    <w:name w:val="cat-Address grp-8 rplc-27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Dategrp-12rplc-31">
    <w:name w:val="cat-Date grp-12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Dategrp-12rplc-33">
    <w:name w:val="cat-Date grp-12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ExternalSystemDefinedgrp-27rplc-41">
    <w:name w:val="cat-ExternalSystemDefined grp-27 rplc-41"/>
    <w:basedOn w:val="DefaultParagraphFont"/>
  </w:style>
  <w:style w:type="character" w:customStyle="1" w:styleId="cat-PassportDatagrp-24rplc-42">
    <w:name w:val="cat-PassportData grp-24 rplc-42"/>
    <w:basedOn w:val="DefaultParagraphFont"/>
  </w:style>
  <w:style w:type="character" w:customStyle="1" w:styleId="cat-FIOgrp-15rplc-43">
    <w:name w:val="cat-FIO grp-15 rplc-43"/>
    <w:basedOn w:val="DefaultParagraphFont"/>
  </w:style>
  <w:style w:type="character" w:customStyle="1" w:styleId="cat-Timegrp-26rplc-44">
    <w:name w:val="cat-Time grp-26 rplc-44"/>
    <w:basedOn w:val="DefaultParagraphFont"/>
  </w:style>
  <w:style w:type="character" w:customStyle="1" w:styleId="cat-Dategrp-10rplc-45">
    <w:name w:val="cat-Date grp-10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Dategrp-14rplc-48">
    <w:name w:val="cat-Date grp-14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FIOgrp-22rplc-53">
    <w:name w:val="cat-FIO grp-22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